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82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288"/>
      </w:tblGrid>
      <w:tr w:rsidR="006F5565" w:rsidRPr="005F5659" w14:paraId="1F5DFE97" w14:textId="77777777" w:rsidTr="0046670F">
        <w:trPr>
          <w:trHeight w:val="1279"/>
        </w:trPr>
        <w:tc>
          <w:tcPr>
            <w:tcW w:w="8288" w:type="dxa"/>
            <w:tcBorders>
              <w:bottom w:val="single" w:sz="4" w:space="0" w:color="auto"/>
            </w:tcBorders>
          </w:tcPr>
          <w:p w14:paraId="7D2541F5" w14:textId="77777777" w:rsidR="006F5565" w:rsidRDefault="006F5565" w:rsidP="0046670F">
            <w:pPr>
              <w:pStyle w:val="Heading1"/>
              <w:tabs>
                <w:tab w:val="left" w:pos="11232"/>
              </w:tabs>
              <w:bidi/>
              <w:ind w:left="72" w:right="72"/>
              <w:jc w:val="center"/>
              <w:rPr>
                <w:rFonts w:ascii="Garamond" w:hAnsi="Garamond" w:cs="Simplified Arabic"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5E7C6FA" wp14:editId="57C95104">
                  <wp:simplePos x="0" y="0"/>
                  <wp:positionH relativeFrom="column">
                    <wp:posOffset>4385945</wp:posOffset>
                  </wp:positionH>
                  <wp:positionV relativeFrom="paragraph">
                    <wp:posOffset>99060</wp:posOffset>
                  </wp:positionV>
                  <wp:extent cx="733425" cy="723900"/>
                  <wp:effectExtent l="0" t="0" r="9525" b="0"/>
                  <wp:wrapNone/>
                  <wp:docPr id="5" name="Picture 5" descr="Logo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155"/>
                          <a:stretch/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5F5659">
              <w:rPr>
                <w:rFonts w:ascii="Garamond" w:hAnsi="Garamond" w:cs="Simplified Arabic"/>
                <w:i/>
                <w:i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0" locked="0" layoutInCell="1" allowOverlap="1" wp14:anchorId="6135EB61" wp14:editId="6C93DB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542925" cy="702310"/>
                  <wp:effectExtent l="0" t="0" r="0" b="0"/>
                  <wp:wrapNone/>
                  <wp:docPr id="3" name="Picture 3" descr="Coat_of_arms_of_Jordan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oat_of_arms_of_Jordan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605CE7" w14:textId="77777777" w:rsidR="006F5565" w:rsidRPr="006F5565" w:rsidRDefault="006F5565" w:rsidP="0046670F">
            <w:pPr>
              <w:pStyle w:val="Heading1"/>
              <w:bidi/>
              <w:ind w:left="72" w:right="72"/>
              <w:jc w:val="center"/>
              <w:rPr>
                <w:rFonts w:ascii="Garamond" w:hAnsi="Garamond" w:cs="Simplified Arabic"/>
                <w:b w:val="0"/>
                <w:i/>
                <w:iCs/>
              </w:rPr>
            </w:pPr>
            <w:r w:rsidRPr="006F5565">
              <w:rPr>
                <w:rFonts w:eastAsiaTheme="majorEastAsia"/>
                <w:i/>
                <w:iCs/>
                <w:sz w:val="28"/>
                <w:szCs w:val="28"/>
              </w:rPr>
              <w:t>Hashemite Kingdom of Jordan</w:t>
            </w:r>
            <w:r w:rsidRPr="006F5565">
              <w:rPr>
                <w:rFonts w:ascii="Garamond" w:hAnsi="Garamond" w:cs="Simplified Arabic"/>
                <w:b w:val="0"/>
                <w:i/>
                <w:iCs/>
                <w:rtl/>
              </w:rPr>
              <w:t xml:space="preserve"> </w:t>
            </w:r>
          </w:p>
          <w:p w14:paraId="20D8B800" w14:textId="77777777" w:rsidR="006F5565" w:rsidRPr="006F5565" w:rsidRDefault="006F5565" w:rsidP="006F5565">
            <w:pPr>
              <w:pStyle w:val="Heading1"/>
              <w:bidi/>
              <w:ind w:left="72" w:right="72"/>
              <w:jc w:val="center"/>
              <w:rPr>
                <w:rFonts w:asciiTheme="majorBidi" w:hAnsiTheme="majorBidi" w:cstheme="majorBidi"/>
                <w:b w:val="0"/>
                <w:sz w:val="16"/>
                <w:szCs w:val="16"/>
                <w:rtl/>
              </w:rPr>
            </w:pPr>
            <w:r w:rsidRPr="006F5565">
              <w:rPr>
                <w:rFonts w:asciiTheme="majorBidi" w:hAnsiTheme="majorBidi" w:cstheme="majorBidi"/>
                <w:color w:val="202124"/>
                <w:shd w:val="clear" w:color="auto" w:fill="FFFFFF"/>
              </w:rPr>
              <w:t>Ministry of Digital Economy and Entrepreneurship</w:t>
            </w:r>
          </w:p>
          <w:p w14:paraId="3517A6AD" w14:textId="77777777" w:rsidR="006F5565" w:rsidRPr="005F5659" w:rsidRDefault="006F5565" w:rsidP="0046670F">
            <w:pPr>
              <w:pStyle w:val="Heading1"/>
              <w:ind w:left="72" w:right="72"/>
              <w:jc w:val="center"/>
              <w:rPr>
                <w:rFonts w:ascii="Garamond" w:hAnsi="Garamond" w:cs="Simplified Arabic"/>
                <w:sz w:val="22"/>
                <w:szCs w:val="22"/>
                <w:rtl/>
                <w:lang w:val="en-GB"/>
              </w:rPr>
            </w:pPr>
          </w:p>
          <w:p w14:paraId="67620A0B" w14:textId="77777777" w:rsidR="006F5565" w:rsidRPr="006F5565" w:rsidRDefault="006F5565" w:rsidP="006F5565">
            <w:pPr>
              <w:pStyle w:val="Heading5"/>
              <w:shd w:val="clear" w:color="auto" w:fill="FFFFFF"/>
              <w:bidi w:val="0"/>
              <w:spacing w:before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 w:rsidRPr="006F5565">
              <w:rPr>
                <w:rStyle w:val="ltrlocation1"/>
                <w:rFonts w:asciiTheme="majorBidi" w:hAnsiTheme="majorBidi"/>
                <w:color w:val="000000"/>
                <w:sz w:val="24"/>
                <w:szCs w:val="24"/>
              </w:rPr>
              <w:t>The National Broadband Network Project (NBN)</w:t>
            </w:r>
          </w:p>
          <w:p w14:paraId="372847F9" w14:textId="77777777" w:rsidR="006F5565" w:rsidRPr="005F5659" w:rsidRDefault="006F5565" w:rsidP="0046670F">
            <w:pPr>
              <w:pStyle w:val="Heading1"/>
              <w:ind w:left="72" w:right="72"/>
              <w:jc w:val="center"/>
              <w:rPr>
                <w:rFonts w:ascii="Garamond" w:hAnsi="Garamond" w:cs="Simplified Arabic"/>
                <w:sz w:val="20"/>
                <w:szCs w:val="20"/>
                <w:rtl/>
                <w:lang w:val="en-GB"/>
              </w:rPr>
            </w:pPr>
          </w:p>
        </w:tc>
      </w:tr>
      <w:tr w:rsidR="006F5565" w:rsidRPr="005F5659" w14:paraId="3E828BFD" w14:textId="77777777" w:rsidTr="0046670F">
        <w:trPr>
          <w:trHeight w:val="309"/>
        </w:trPr>
        <w:tc>
          <w:tcPr>
            <w:tcW w:w="8288" w:type="dxa"/>
            <w:shd w:val="clear" w:color="auto" w:fill="000000"/>
          </w:tcPr>
          <w:p w14:paraId="73FCA63E" w14:textId="60D7681C" w:rsidR="006F5565" w:rsidRPr="005F5659" w:rsidRDefault="00722CA4" w:rsidP="00722CA4">
            <w:pPr>
              <w:pStyle w:val="Heading1"/>
              <w:tabs>
                <w:tab w:val="left" w:pos="10512"/>
              </w:tabs>
              <w:spacing w:before="60" w:after="60"/>
              <w:ind w:left="72" w:right="72"/>
              <w:jc w:val="center"/>
              <w:rPr>
                <w:rFonts w:ascii="Garamond" w:hAnsi="Garamond" w:cs="Simplified Arabic"/>
                <w:color w:val="FFFFFF"/>
                <w:sz w:val="20"/>
                <w:szCs w:val="20"/>
                <w:rtl/>
              </w:rPr>
            </w:pPr>
            <w:r>
              <w:rPr>
                <w:rFonts w:eastAsiaTheme="majorEastAsia"/>
              </w:rPr>
              <w:t xml:space="preserve">Extension of </w:t>
            </w:r>
            <w:bookmarkStart w:id="0" w:name="_GoBack"/>
            <w:bookmarkEnd w:id="0"/>
            <w:r w:rsidR="006F5565" w:rsidRPr="001C044A">
              <w:rPr>
                <w:rFonts w:eastAsiaTheme="majorEastAsia"/>
              </w:rPr>
              <w:t xml:space="preserve">Expression of Interest </w:t>
            </w:r>
            <w:r w:rsidR="00A93D66">
              <w:rPr>
                <w:rFonts w:eastAsiaTheme="majorEastAsia"/>
              </w:rPr>
              <w:t xml:space="preserve">(EOI) </w:t>
            </w:r>
            <w:r w:rsidR="006F5565" w:rsidRPr="001C044A">
              <w:rPr>
                <w:rFonts w:eastAsiaTheme="majorEastAsia"/>
              </w:rPr>
              <w:t>Invitation</w:t>
            </w:r>
          </w:p>
        </w:tc>
      </w:tr>
      <w:tr w:rsidR="006F5565" w:rsidRPr="005F5659" w14:paraId="414627B5" w14:textId="77777777" w:rsidTr="0046670F">
        <w:trPr>
          <w:trHeight w:val="2060"/>
        </w:trPr>
        <w:tc>
          <w:tcPr>
            <w:tcW w:w="8288" w:type="dxa"/>
            <w:tcBorders>
              <w:bottom w:val="single" w:sz="4" w:space="0" w:color="auto"/>
            </w:tcBorders>
          </w:tcPr>
          <w:p w14:paraId="31413F4E" w14:textId="29EF93E7" w:rsidR="00F52EBF" w:rsidRDefault="006F5565" w:rsidP="004D2487">
            <w:pPr>
              <w:bidi w:val="0"/>
              <w:spacing w:line="26" w:lineRule="atLeast"/>
              <w:jc w:val="both"/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</w:pPr>
            <w:r w:rsidRPr="00AA41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</w:t>
            </w:r>
            <w:r w:rsidRPr="00AA415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Ministry of Digital Economy and Entrepreneurship </w:t>
            </w:r>
            <w:r w:rsidR="0096224D" w:rsidRPr="00AA415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(Ministry) </w:t>
            </w:r>
            <w:r w:rsidRPr="00AA415C">
              <w:rPr>
                <w:rFonts w:asciiTheme="majorBidi" w:eastAsiaTheme="majorEastAsia" w:hAnsiTheme="majorBidi" w:cstheme="majorBidi"/>
                <w:sz w:val="24"/>
                <w:szCs w:val="24"/>
                <w:lang w:val="en"/>
              </w:rPr>
              <w:t xml:space="preserve">wishes to </w:t>
            </w:r>
            <w:r w:rsidR="0024646E" w:rsidRPr="00347E77">
              <w:rPr>
                <w:rFonts w:asciiTheme="majorBidi" w:eastAsiaTheme="majorEastAsia" w:hAnsiTheme="majorBidi" w:cstheme="majorBidi"/>
                <w:sz w:val="24"/>
                <w:szCs w:val="24"/>
                <w:lang w:val="en"/>
              </w:rPr>
              <w:t>offer</w:t>
            </w:r>
            <w:r w:rsidR="0024646E" w:rsidRPr="00AA415C">
              <w:rPr>
                <w:rFonts w:asciiTheme="majorBidi" w:eastAsiaTheme="majorEastAsia" w:hAnsiTheme="majorBidi" w:cstheme="majorBidi"/>
                <w:b/>
                <w:bCs/>
                <w:sz w:val="24"/>
                <w:szCs w:val="24"/>
                <w:lang w:val="en"/>
              </w:rPr>
              <w:t xml:space="preserve"> </w:t>
            </w:r>
            <w:r w:rsidRPr="00AA415C">
              <w:rPr>
                <w:rFonts w:asciiTheme="majorBidi" w:eastAsiaTheme="majorEastAsia" w:hAnsiTheme="majorBidi" w:cstheme="majorBidi"/>
                <w:sz w:val="24"/>
                <w:szCs w:val="24"/>
                <w:lang w:val="en"/>
              </w:rPr>
              <w:t xml:space="preserve">private investors/operators the opportunity </w:t>
            </w:r>
            <w:r w:rsidR="0024646E" w:rsidRPr="00AA415C">
              <w:rPr>
                <w:rFonts w:asciiTheme="majorBidi" w:eastAsiaTheme="majorEastAsia" w:hAnsiTheme="majorBidi" w:cstheme="majorBidi"/>
                <w:sz w:val="24"/>
                <w:szCs w:val="24"/>
                <w:lang w:val="en"/>
              </w:rPr>
              <w:t xml:space="preserve">to invest </w:t>
            </w:r>
            <w:r w:rsidR="00793391">
              <w:rPr>
                <w:rFonts w:asciiTheme="majorBidi" w:eastAsiaTheme="majorEastAsia" w:hAnsiTheme="majorBidi" w:cstheme="majorBidi"/>
                <w:sz w:val="24"/>
                <w:szCs w:val="24"/>
                <w:lang w:val="en"/>
              </w:rPr>
              <w:t>in the N</w:t>
            </w:r>
            <w:r w:rsidR="00307B04" w:rsidRPr="00AA415C">
              <w:rPr>
                <w:rFonts w:asciiTheme="majorBidi" w:eastAsiaTheme="majorEastAsia" w:hAnsiTheme="majorBidi" w:cstheme="majorBidi"/>
                <w:sz w:val="24"/>
                <w:szCs w:val="24"/>
                <w:lang w:val="en"/>
              </w:rPr>
              <w:t xml:space="preserve">ational Broadband </w:t>
            </w:r>
            <w:r w:rsidR="00793391">
              <w:rPr>
                <w:rFonts w:asciiTheme="majorBidi" w:eastAsiaTheme="majorEastAsia" w:hAnsiTheme="majorBidi" w:cstheme="majorBidi"/>
                <w:sz w:val="24"/>
                <w:szCs w:val="24"/>
                <w:lang w:val="en"/>
              </w:rPr>
              <w:t>N</w:t>
            </w:r>
            <w:r w:rsidR="00AA415C" w:rsidRPr="00AA415C">
              <w:rPr>
                <w:rFonts w:asciiTheme="majorBidi" w:eastAsiaTheme="majorEastAsia" w:hAnsiTheme="majorBidi" w:cstheme="majorBidi"/>
                <w:sz w:val="24"/>
                <w:szCs w:val="24"/>
                <w:lang w:val="en"/>
              </w:rPr>
              <w:t>etwork</w:t>
            </w:r>
            <w:r w:rsidR="00D53C53">
              <w:rPr>
                <w:rFonts w:asciiTheme="majorBidi" w:eastAsiaTheme="majorEastAsia" w:hAnsiTheme="majorBidi" w:cstheme="majorBidi"/>
                <w:sz w:val="24"/>
                <w:szCs w:val="24"/>
                <w:lang w:val="en"/>
              </w:rPr>
              <w:t xml:space="preserve"> (“Project”)</w:t>
            </w:r>
            <w:r w:rsidR="00AA415C" w:rsidRPr="00AA415C">
              <w:rPr>
                <w:rFonts w:asciiTheme="majorBidi" w:eastAsiaTheme="majorEastAsia" w:hAnsiTheme="majorBidi" w:cstheme="majorBidi"/>
                <w:b/>
                <w:bCs/>
                <w:sz w:val="24"/>
                <w:szCs w:val="24"/>
                <w:lang w:val="en"/>
              </w:rPr>
              <w:t xml:space="preserve">, </w:t>
            </w:r>
            <w:r w:rsidR="00AA415C" w:rsidRPr="00757908">
              <w:rPr>
                <w:rFonts w:asciiTheme="majorBidi" w:eastAsiaTheme="majorEastAsia" w:hAnsiTheme="majorBidi" w:cstheme="majorBidi"/>
                <w:sz w:val="24"/>
                <w:szCs w:val="24"/>
                <w:lang w:val="en"/>
              </w:rPr>
              <w:t>through</w:t>
            </w:r>
            <w:r w:rsidR="00307B04" w:rsidRPr="00AA415C">
              <w:rPr>
                <w:rFonts w:asciiTheme="majorBidi" w:eastAsiaTheme="majorEastAsia" w:hAnsiTheme="majorBidi" w:cstheme="majorBidi"/>
                <w:sz w:val="24"/>
                <w:szCs w:val="24"/>
                <w:lang w:val="en"/>
              </w:rPr>
              <w:t xml:space="preserve"> a competitive international tender</w:t>
            </w:r>
            <w:r w:rsidR="00307B04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. Opportun</w:t>
            </w:r>
            <w:r w:rsidR="00793391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ity includes</w:t>
            </w:r>
            <w:r w:rsidR="00E44F78">
              <w:rPr>
                <w:rFonts w:ascii="Times New Roman" w:eastAsiaTheme="majorEastAsia" w:hAnsi="Times New Roman" w:cs="Arial"/>
                <w:sz w:val="24"/>
                <w:szCs w:val="24"/>
                <w:lang w:val="en-GB"/>
              </w:rPr>
              <w:t>,</w:t>
            </w:r>
            <w:r w:rsidR="00793391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</w:t>
            </w:r>
            <w:r w:rsidR="00E44F78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but</w:t>
            </w:r>
            <w:r w:rsidR="00793391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not limited to;</w:t>
            </w:r>
            <w:r w:rsidR="00307B04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lease, commercialize, manage, operate, and expand the network across Jordan with the </w:t>
            </w:r>
            <w:r w:rsidR="00AA415C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possibility</w:t>
            </w:r>
            <w:r w:rsidR="00307B04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to connect to other regional networks, in </w:t>
            </w:r>
            <w:r w:rsidR="00E44F78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a </w:t>
            </w:r>
            <w:r w:rsidR="00307B04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form of PPP contract or other </w:t>
            </w:r>
            <w:r w:rsidR="00E44F78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business </w:t>
            </w:r>
            <w:r w:rsidR="00307B04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models that can be of mutual benefit and achieve the objectives.   </w:t>
            </w:r>
          </w:p>
          <w:p w14:paraId="2F26575F" w14:textId="77777777" w:rsidR="00307B04" w:rsidRPr="00F52EBF" w:rsidRDefault="00307B04" w:rsidP="00307B04">
            <w:pPr>
              <w:bidi w:val="0"/>
              <w:spacing w:line="26" w:lineRule="atLeast"/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</w:pPr>
          </w:p>
          <w:p w14:paraId="0FCA4D16" w14:textId="6F43ED2C" w:rsidR="003D3D43" w:rsidRDefault="005E4F29" w:rsidP="00BD7B26">
            <w:pPr>
              <w:bidi w:val="0"/>
              <w:spacing w:line="26" w:lineRule="atLeast"/>
              <w:jc w:val="both"/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</w:pPr>
            <w:r w:rsidRPr="005E4F29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The </w:t>
            </w:r>
            <w:r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NBN </w:t>
            </w:r>
            <w:r w:rsidRPr="005E4F29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project </w:t>
            </w:r>
            <w:r w:rsidR="003D3D43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originally aimed</w:t>
            </w:r>
            <w:r w:rsidRPr="005E4F29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to link educational institutions, including public schools, community colleges, knowledge stations, learning resource centers, health</w:t>
            </w:r>
            <w:r w:rsidR="00270A46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care</w:t>
            </w:r>
            <w:r w:rsidRPr="005E4F29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</w:t>
            </w:r>
            <w:r w:rsidR="00270A46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entities</w:t>
            </w:r>
            <w:r w:rsidRPr="005E4F29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, medical centers and government institutions, with a broad </w:t>
            </w:r>
            <w:r w:rsidR="00654EFD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band</w:t>
            </w:r>
            <w:r w:rsidRPr="005E4F29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network that is a basic infrastructure for Jordan, and to </w:t>
            </w:r>
            <w:r w:rsidR="004F214E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carry</w:t>
            </w:r>
            <w:r w:rsidRPr="005E4F29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e-government</w:t>
            </w:r>
            <w:r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, </w:t>
            </w:r>
            <w:r w:rsidRPr="005E4F29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health</w:t>
            </w:r>
            <w:r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,</w:t>
            </w:r>
            <w:r w:rsidRPr="005E4F29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and</w:t>
            </w:r>
            <w:r w:rsidR="004F214E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educational services</w:t>
            </w:r>
            <w:r w:rsidRPr="005E4F29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.</w:t>
            </w:r>
            <w:r w:rsidR="00EA06CF">
              <w:rPr>
                <w:rFonts w:ascii="Times New Roman" w:eastAsiaTheme="majorEastAsia" w:hAnsi="Times New Roman" w:cs="Arial"/>
                <w:sz w:val="24"/>
                <w:szCs w:val="24"/>
              </w:rPr>
              <w:t xml:space="preserve"> The Ministry encourages t</w:t>
            </w:r>
            <w:r w:rsidR="003D3D43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he private </w:t>
            </w:r>
            <w:r w:rsidR="00EA06CF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sector</w:t>
            </w:r>
            <w:r w:rsidR="003D3D43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, through this </w:t>
            </w:r>
            <w:r w:rsidR="00BD7B26">
              <w:rPr>
                <w:rFonts w:ascii="Times New Roman" w:eastAsiaTheme="majorEastAsia" w:hAnsi="Times New Roman" w:cs="Arial"/>
                <w:sz w:val="24"/>
                <w:szCs w:val="24"/>
                <w:lang w:val="en-US"/>
              </w:rPr>
              <w:t>invitation</w:t>
            </w:r>
            <w:r w:rsidR="00EA06CF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,</w:t>
            </w:r>
            <w:r w:rsidR="003D3D43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to</w:t>
            </w:r>
            <w:r w:rsidR="00B44936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maximize</w:t>
            </w:r>
            <w:r w:rsidR="003D3D43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the </w:t>
            </w:r>
            <w:r w:rsidR="00B44936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utilization</w:t>
            </w:r>
            <w:r w:rsidR="001F592D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and monetization</w:t>
            </w:r>
            <w:r w:rsidR="00B44936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of the network</w:t>
            </w:r>
            <w:r w:rsidR="003D3D43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</w:t>
            </w:r>
            <w:r w:rsidR="001F592D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through</w:t>
            </w:r>
            <w:r w:rsidR="003D3D43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</w:t>
            </w:r>
            <w:r w:rsidR="001F592D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increasing</w:t>
            </w:r>
            <w:r w:rsidR="003D3D43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the</w:t>
            </w:r>
            <w:r w:rsidR="00B44936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penetration rate of FTT</w:t>
            </w:r>
            <w:r w:rsidR="001F592D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X</w:t>
            </w:r>
            <w:r w:rsidR="00B44936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</w:t>
            </w:r>
            <w:r w:rsidR="001F592D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across</w:t>
            </w:r>
            <w:r w:rsidR="00B44936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the country.</w:t>
            </w:r>
            <w:r w:rsidR="003D3D43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</w:t>
            </w:r>
          </w:p>
          <w:p w14:paraId="35232006" w14:textId="77777777" w:rsidR="005E4F29" w:rsidRDefault="005E4F29" w:rsidP="004D2A96">
            <w:pPr>
              <w:bidi w:val="0"/>
              <w:spacing w:line="26" w:lineRule="atLeast"/>
              <w:jc w:val="both"/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</w:pPr>
          </w:p>
          <w:p w14:paraId="1F905AA0" w14:textId="2D68992A" w:rsidR="00F52EBF" w:rsidRPr="005E4F29" w:rsidRDefault="00F52EBF" w:rsidP="00775DFA">
            <w:pPr>
              <w:bidi w:val="0"/>
              <w:spacing w:line="26" w:lineRule="atLeast"/>
              <w:jc w:val="both"/>
              <w:rPr>
                <w:rFonts w:ascii="Times New Roman" w:eastAsiaTheme="majorEastAsia" w:hAnsi="Times New Roman" w:cs="Arial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The </w:t>
            </w:r>
            <w:r w:rsidRPr="00F52EBF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NBN</w:t>
            </w:r>
            <w:r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has </w:t>
            </w:r>
            <w:r w:rsidRPr="00F52EBF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around 1</w:t>
            </w:r>
            <w:r w:rsidR="00451D2E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,</w:t>
            </w:r>
            <w:r w:rsidR="00654EFD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85</w:t>
            </w:r>
            <w:r w:rsidR="00775DFA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6</w:t>
            </w:r>
            <w:r w:rsidRPr="00F52EBF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KM of aerial fiber</w:t>
            </w:r>
            <w:r w:rsidR="00081B21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cables</w:t>
            </w:r>
            <w:r w:rsidRPr="00F52EBF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and 4</w:t>
            </w:r>
            <w:r w:rsidR="00451D2E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,</w:t>
            </w:r>
            <w:r w:rsidR="00654EFD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3</w:t>
            </w:r>
            <w:r w:rsidR="00775DFA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00</w:t>
            </w:r>
            <w:r w:rsidRPr="00F52EBF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Km of ground </w:t>
            </w:r>
            <w:r w:rsidR="00AA415C" w:rsidRPr="00F52EBF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fiber</w:t>
            </w:r>
            <w:r w:rsidR="00081B21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cables</w:t>
            </w:r>
            <w:r w:rsidR="00AA415C">
              <w:rPr>
                <w:rFonts w:ascii="Times New Roman" w:eastAsiaTheme="majorEastAsia" w:hAnsi="Times New Roman" w:cs="Arial"/>
                <w:sz w:val="24"/>
                <w:szCs w:val="24"/>
              </w:rPr>
              <w:t>, which</w:t>
            </w:r>
            <w:r w:rsidR="00451D2E">
              <w:rPr>
                <w:rFonts w:ascii="Times New Roman" w:eastAsiaTheme="majorEastAsia" w:hAnsi="Times New Roman" w:cs="Arial"/>
                <w:sz w:val="24"/>
                <w:szCs w:val="24"/>
              </w:rPr>
              <w:t xml:space="preserve"> would reach to</w:t>
            </w:r>
            <w:r w:rsidR="00451D2E" w:rsidRPr="00451D2E">
              <w:rPr>
                <w:rFonts w:ascii="Times New Roman" w:eastAsiaTheme="majorEastAsia" w:hAnsi="Times New Roman" w:cs="Arial"/>
                <w:sz w:val="24"/>
                <w:szCs w:val="24"/>
              </w:rPr>
              <w:t xml:space="preserve"> </w:t>
            </w:r>
            <w:r w:rsidR="00654EFD">
              <w:rPr>
                <w:rFonts w:ascii="Times New Roman" w:eastAsiaTheme="majorEastAsia" w:hAnsi="Times New Roman" w:cs="Arial"/>
                <w:sz w:val="24"/>
                <w:szCs w:val="24"/>
              </w:rPr>
              <w:t>6</w:t>
            </w:r>
            <w:r w:rsidR="00451D2E" w:rsidRPr="00451D2E">
              <w:rPr>
                <w:rFonts w:ascii="Times New Roman" w:eastAsiaTheme="majorEastAsia" w:hAnsi="Times New Roman" w:cs="Arial"/>
                <w:sz w:val="24"/>
                <w:szCs w:val="24"/>
              </w:rPr>
              <w:t>,</w:t>
            </w:r>
            <w:r w:rsidR="00654EFD">
              <w:rPr>
                <w:rFonts w:ascii="Times New Roman" w:eastAsiaTheme="majorEastAsia" w:hAnsi="Times New Roman" w:cs="Arial"/>
                <w:sz w:val="24"/>
                <w:szCs w:val="24"/>
              </w:rPr>
              <w:t>1</w:t>
            </w:r>
            <w:r w:rsidR="00775DFA">
              <w:rPr>
                <w:rFonts w:ascii="Times New Roman" w:eastAsiaTheme="majorEastAsia" w:hAnsi="Times New Roman" w:cs="Arial"/>
                <w:sz w:val="24"/>
                <w:szCs w:val="24"/>
              </w:rPr>
              <w:t>56</w:t>
            </w:r>
            <w:r w:rsidR="00451D2E" w:rsidRPr="00451D2E">
              <w:rPr>
                <w:rFonts w:ascii="Times New Roman" w:eastAsiaTheme="majorEastAsia" w:hAnsi="Times New Roman" w:cs="Arial"/>
                <w:sz w:val="24"/>
                <w:szCs w:val="24"/>
              </w:rPr>
              <w:t xml:space="preserve"> km upon completion of all phases of the project</w:t>
            </w:r>
            <w:r w:rsidR="00793391">
              <w:rPr>
                <w:rFonts w:ascii="Times New Roman" w:eastAsiaTheme="majorEastAsia" w:hAnsi="Times New Roman" w:cs="Arial"/>
                <w:sz w:val="24"/>
                <w:szCs w:val="24"/>
              </w:rPr>
              <w:t xml:space="preserve"> with a comprehensive reach to residential, commercial and all borders of Jordan</w:t>
            </w:r>
            <w:r w:rsidR="00451D2E" w:rsidRPr="00451D2E">
              <w:rPr>
                <w:rFonts w:ascii="Times New Roman" w:eastAsiaTheme="majorEastAsia" w:hAnsi="Times New Roman" w:cs="Arial"/>
                <w:sz w:val="24"/>
                <w:szCs w:val="24"/>
              </w:rPr>
              <w:t>.</w:t>
            </w:r>
            <w:r w:rsidRPr="00F52EBF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The </w:t>
            </w:r>
            <w:r w:rsidRPr="00F52EBF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Government Sites connected already is around </w:t>
            </w:r>
            <w:r w:rsidR="00AA415C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2,</w:t>
            </w:r>
            <w:r w:rsidR="00654EFD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424</w:t>
            </w:r>
            <w:r w:rsidR="00AA415C" w:rsidRPr="00F52EBF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, which</w:t>
            </w:r>
            <w:r w:rsidR="00451D2E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 would reach </w:t>
            </w:r>
            <w:r w:rsidR="00451D2E" w:rsidRPr="00451D2E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up to 3,</w:t>
            </w:r>
            <w:r w:rsidR="00081B21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 xml:space="preserve">000 </w:t>
            </w:r>
            <w:r w:rsidR="00451D2E" w:rsidRPr="00451D2E">
              <w:rPr>
                <w:rFonts w:ascii="Times New Roman" w:eastAsiaTheme="majorEastAsia" w:hAnsi="Times New Roman" w:cs="Arial"/>
                <w:sz w:val="24"/>
                <w:szCs w:val="24"/>
              </w:rPr>
              <w:t>upon completion of all phases of the project</w:t>
            </w:r>
            <w:r w:rsidR="00451D2E" w:rsidRPr="00451D2E"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  <w:t>, noting that the remaining project phases are under implementation and are financed by the general budget.</w:t>
            </w:r>
          </w:p>
          <w:p w14:paraId="7FF17ACC" w14:textId="77777777" w:rsidR="00CF2D49" w:rsidRPr="00F52EBF" w:rsidRDefault="00CF2D49" w:rsidP="004D2A96">
            <w:pPr>
              <w:bidi w:val="0"/>
              <w:spacing w:line="26" w:lineRule="atLeast"/>
              <w:jc w:val="both"/>
              <w:rPr>
                <w:rFonts w:ascii="Times New Roman" w:eastAsiaTheme="majorEastAsia" w:hAnsi="Times New Roman" w:cs="Arial"/>
                <w:sz w:val="24"/>
                <w:szCs w:val="24"/>
                <w:lang w:val="en"/>
              </w:rPr>
            </w:pPr>
          </w:p>
          <w:p w14:paraId="6E00D9AB" w14:textId="5D29483F" w:rsidR="00CF2D49" w:rsidRDefault="00CF2D49" w:rsidP="00722CA4">
            <w:pPr>
              <w:pStyle w:val="BodyText"/>
              <w:spacing w:line="26" w:lineRule="atLeast"/>
              <w:rPr>
                <w:rFonts w:eastAsiaTheme="majorEastAsia"/>
                <w:sz w:val="24"/>
                <w:lang w:val="en"/>
              </w:rPr>
            </w:pPr>
            <w:r w:rsidRPr="00CF2D49">
              <w:rPr>
                <w:rFonts w:eastAsiaTheme="majorEastAsia"/>
                <w:sz w:val="24"/>
                <w:lang w:val="en"/>
              </w:rPr>
              <w:t xml:space="preserve">The </w:t>
            </w:r>
            <w:r>
              <w:rPr>
                <w:rFonts w:eastAsiaTheme="majorEastAsia"/>
                <w:sz w:val="24"/>
                <w:lang w:val="en"/>
              </w:rPr>
              <w:t>Ministry</w:t>
            </w:r>
            <w:r w:rsidRPr="00CF2D49">
              <w:rPr>
                <w:rFonts w:eastAsiaTheme="majorEastAsia"/>
                <w:sz w:val="24"/>
                <w:lang w:val="en"/>
              </w:rPr>
              <w:t xml:space="preserve"> is now calling on </w:t>
            </w:r>
            <w:r w:rsidR="007B79FD">
              <w:rPr>
                <w:rFonts w:eastAsiaTheme="majorEastAsia"/>
                <w:sz w:val="24"/>
                <w:lang w:val="en-AU"/>
              </w:rPr>
              <w:t xml:space="preserve">international </w:t>
            </w:r>
            <w:r w:rsidRPr="00CF2D49">
              <w:rPr>
                <w:rFonts w:eastAsiaTheme="majorEastAsia"/>
                <w:sz w:val="24"/>
                <w:lang w:val="en"/>
              </w:rPr>
              <w:t>interested parties with proven experience in investing and operating similar proje</w:t>
            </w:r>
            <w:r w:rsidR="00D04681">
              <w:rPr>
                <w:rFonts w:eastAsiaTheme="majorEastAsia"/>
                <w:sz w:val="24"/>
                <w:lang w:val="en"/>
              </w:rPr>
              <w:t>ct, as well as local entities</w:t>
            </w:r>
            <w:r w:rsidRPr="00CF2D49">
              <w:rPr>
                <w:rFonts w:eastAsiaTheme="majorEastAsia"/>
                <w:sz w:val="24"/>
                <w:lang w:val="en"/>
              </w:rPr>
              <w:t xml:space="preserve">, to submit a written non-binding request for attention no later than </w:t>
            </w:r>
            <w:r w:rsidRPr="00D83B8B">
              <w:rPr>
                <w:rFonts w:eastAsiaTheme="majorEastAsia"/>
                <w:b/>
                <w:bCs/>
                <w:sz w:val="24"/>
                <w:lang w:val="en"/>
              </w:rPr>
              <w:t>10:00 a.m. or earlier (Amman time)</w:t>
            </w:r>
            <w:r w:rsidR="00FD63FA" w:rsidRPr="00D83B8B">
              <w:rPr>
                <w:rFonts w:eastAsiaTheme="majorEastAsia"/>
                <w:b/>
                <w:bCs/>
                <w:sz w:val="24"/>
                <w:lang w:val="en"/>
              </w:rPr>
              <w:t xml:space="preserve"> at</w:t>
            </w:r>
            <w:r w:rsidR="00044DF6" w:rsidRPr="00D83B8B">
              <w:rPr>
                <w:rFonts w:eastAsiaTheme="majorEastAsia"/>
                <w:b/>
                <w:bCs/>
                <w:sz w:val="24"/>
                <w:lang w:val="en"/>
              </w:rPr>
              <w:t xml:space="preserve"> </w:t>
            </w:r>
            <w:r w:rsidR="00722CA4">
              <w:rPr>
                <w:rFonts w:eastAsiaTheme="majorEastAsia" w:hint="cs"/>
                <w:b/>
                <w:bCs/>
                <w:sz w:val="24"/>
                <w:rtl/>
                <w:lang w:val="en"/>
              </w:rPr>
              <w:t>18</w:t>
            </w:r>
            <w:proofErr w:type="spellStart"/>
            <w:r w:rsidRPr="00D83B8B">
              <w:rPr>
                <w:rFonts w:eastAsiaTheme="majorEastAsia"/>
                <w:b/>
                <w:bCs/>
                <w:sz w:val="24"/>
                <w:lang w:val="en"/>
              </w:rPr>
              <w:t>th</w:t>
            </w:r>
            <w:proofErr w:type="spellEnd"/>
            <w:r w:rsidRPr="00D83B8B">
              <w:rPr>
                <w:rFonts w:eastAsiaTheme="majorEastAsia"/>
                <w:b/>
                <w:bCs/>
                <w:sz w:val="24"/>
                <w:lang w:val="en"/>
              </w:rPr>
              <w:t xml:space="preserve"> of September 2022 </w:t>
            </w:r>
            <w:r w:rsidRPr="00D83B8B">
              <w:rPr>
                <w:rFonts w:eastAsiaTheme="majorEastAsia"/>
                <w:sz w:val="24"/>
                <w:lang w:val="en"/>
              </w:rPr>
              <w:t>at the email address below</w:t>
            </w:r>
            <w:r w:rsidRPr="00CF2D49">
              <w:rPr>
                <w:rFonts w:eastAsiaTheme="majorEastAsia"/>
                <w:sz w:val="24"/>
                <w:lang w:val="en"/>
              </w:rPr>
              <w:t>.</w:t>
            </w:r>
          </w:p>
          <w:p w14:paraId="31AB752D" w14:textId="77777777" w:rsidR="00044DF6" w:rsidRDefault="00044DF6" w:rsidP="004D2A96">
            <w:pPr>
              <w:pStyle w:val="BodyText"/>
              <w:spacing w:line="26" w:lineRule="atLeast"/>
              <w:rPr>
                <w:rFonts w:eastAsiaTheme="majorEastAsia"/>
                <w:sz w:val="24"/>
                <w:lang w:val="en-AU"/>
              </w:rPr>
            </w:pPr>
          </w:p>
          <w:p w14:paraId="3674FE22" w14:textId="68B03000" w:rsidR="006F5565" w:rsidRPr="006F2090" w:rsidRDefault="00A93D66" w:rsidP="006F2090">
            <w:pPr>
              <w:pStyle w:val="BodyText"/>
              <w:spacing w:line="26" w:lineRule="atLeast"/>
              <w:rPr>
                <w:rFonts w:eastAsiaTheme="majorEastAsia"/>
                <w:sz w:val="24"/>
                <w:rtl/>
                <w:lang w:val="en"/>
              </w:rPr>
            </w:pPr>
            <w:r>
              <w:rPr>
                <w:rFonts w:eastAsiaTheme="majorEastAsia"/>
                <w:sz w:val="24"/>
                <w:lang w:val="en-AU"/>
              </w:rPr>
              <w:t xml:space="preserve">The </w:t>
            </w:r>
            <w:r w:rsidR="004D2A96">
              <w:rPr>
                <w:rFonts w:eastAsiaTheme="majorEastAsia"/>
                <w:sz w:val="24"/>
                <w:lang w:val="en-AU"/>
              </w:rPr>
              <w:t xml:space="preserve">Ministry encourages the </w:t>
            </w:r>
            <w:r>
              <w:rPr>
                <w:rFonts w:eastAsiaTheme="majorEastAsia"/>
                <w:sz w:val="24"/>
                <w:lang w:val="en-AU"/>
              </w:rPr>
              <w:t xml:space="preserve">interested parties to submit their EOI along with their </w:t>
            </w:r>
            <w:r w:rsidR="00D40814">
              <w:rPr>
                <w:rFonts w:eastAsiaTheme="majorEastAsia"/>
                <w:sz w:val="24"/>
                <w:lang w:val="en-AU"/>
              </w:rPr>
              <w:t xml:space="preserve">proposed </w:t>
            </w:r>
            <w:r>
              <w:rPr>
                <w:rFonts w:eastAsiaTheme="majorEastAsia"/>
                <w:sz w:val="24"/>
                <w:lang w:val="en-AU"/>
              </w:rPr>
              <w:t>high-level business model</w:t>
            </w:r>
            <w:r w:rsidR="004D2A96">
              <w:rPr>
                <w:rFonts w:eastAsiaTheme="majorEastAsia"/>
                <w:sz w:val="24"/>
                <w:lang w:val="en-AU"/>
              </w:rPr>
              <w:t xml:space="preserve">, partnership model, </w:t>
            </w:r>
            <w:r>
              <w:rPr>
                <w:rFonts w:eastAsiaTheme="majorEastAsia"/>
                <w:sz w:val="24"/>
                <w:lang w:val="en-AU"/>
              </w:rPr>
              <w:t xml:space="preserve">and </w:t>
            </w:r>
            <w:r w:rsidR="004D2A96">
              <w:rPr>
                <w:rFonts w:eastAsiaTheme="majorEastAsia"/>
                <w:sz w:val="24"/>
                <w:lang w:val="en-AU"/>
              </w:rPr>
              <w:t>expected services to be provided</w:t>
            </w:r>
            <w:r>
              <w:rPr>
                <w:rFonts w:eastAsiaTheme="majorEastAsia"/>
                <w:sz w:val="24"/>
                <w:lang w:val="en-AU"/>
              </w:rPr>
              <w:t>.</w:t>
            </w:r>
            <w:r w:rsidR="004D2A96">
              <w:rPr>
                <w:rFonts w:eastAsiaTheme="majorEastAsia"/>
                <w:sz w:val="24"/>
                <w:lang w:val="en-AU"/>
              </w:rPr>
              <w:t xml:space="preserve"> </w:t>
            </w:r>
            <w:r w:rsidR="00270A46">
              <w:rPr>
                <w:rFonts w:eastAsiaTheme="majorEastAsia"/>
                <w:sz w:val="24"/>
                <w:lang w:val="en-AU"/>
              </w:rPr>
              <w:t>More information about the project can be found on the Ministry website (</w:t>
            </w:r>
            <w:r w:rsidR="00270A46" w:rsidRPr="00270A46">
              <w:rPr>
                <w:rFonts w:eastAsiaTheme="majorEastAsia"/>
                <w:sz w:val="24"/>
                <w:lang w:val="en-AU"/>
              </w:rPr>
              <w:t>www.modee.gov.jo</w:t>
            </w:r>
            <w:r w:rsidR="00270A46">
              <w:rPr>
                <w:rFonts w:eastAsiaTheme="majorEastAsia"/>
                <w:sz w:val="24"/>
                <w:lang w:val="en-AU"/>
              </w:rPr>
              <w:t>)</w:t>
            </w:r>
            <w:r w:rsidR="00044DF6">
              <w:rPr>
                <w:rFonts w:eastAsiaTheme="majorEastAsia"/>
                <w:sz w:val="24"/>
                <w:lang w:val="en"/>
              </w:rPr>
              <w:t>.</w:t>
            </w:r>
          </w:p>
        </w:tc>
      </w:tr>
      <w:tr w:rsidR="00044DF6" w:rsidRPr="005F5659" w14:paraId="7DBE5C94" w14:textId="77777777" w:rsidTr="0014236F">
        <w:trPr>
          <w:trHeight w:val="1733"/>
        </w:trPr>
        <w:tc>
          <w:tcPr>
            <w:tcW w:w="8288" w:type="dxa"/>
            <w:shd w:val="clear" w:color="auto" w:fill="000000"/>
          </w:tcPr>
          <w:p w14:paraId="3B6E1DED" w14:textId="77777777" w:rsidR="00044DF6" w:rsidRPr="00784BE5" w:rsidRDefault="00044DF6" w:rsidP="004D2A96">
            <w:pPr>
              <w:bidi w:val="0"/>
              <w:spacing w:line="312" w:lineRule="auto"/>
              <w:ind w:left="72" w:right="-108"/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rtl/>
                <w:lang w:val="en-US"/>
              </w:rPr>
            </w:pPr>
            <w:r w:rsidRPr="00784BE5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 xml:space="preserve">Ministry of Digital Economy and Entrepreneurship </w:t>
            </w:r>
          </w:p>
          <w:p w14:paraId="2FAAD086" w14:textId="42A2E09B" w:rsidR="00044DF6" w:rsidRPr="00654EFD" w:rsidRDefault="00044DF6" w:rsidP="00654EFD">
            <w:pPr>
              <w:pStyle w:val="Heading1"/>
              <w:tabs>
                <w:tab w:val="left" w:pos="270"/>
              </w:tabs>
              <w:spacing w:line="312" w:lineRule="auto"/>
              <w:ind w:left="72" w:right="-108"/>
              <w:rPr>
                <w:rFonts w:asciiTheme="majorBidi" w:hAnsiTheme="majorBidi" w:cstheme="majorBidi"/>
                <w:color w:val="FFFFFF"/>
                <w:sz w:val="22"/>
                <w:szCs w:val="22"/>
                <w:rtl/>
              </w:rPr>
            </w:pPr>
            <w:r w:rsidRPr="00784BE5">
              <w:rPr>
                <w:rFonts w:asciiTheme="majorBidi" w:hAnsiTheme="majorBidi" w:cstheme="majorBidi"/>
                <w:color w:val="FFFFFF"/>
                <w:sz w:val="22"/>
                <w:szCs w:val="22"/>
              </w:rPr>
              <w:t>Eng.</w:t>
            </w:r>
            <w:r w:rsidR="00654EFD">
              <w:rPr>
                <w:rFonts w:asciiTheme="majorBidi" w:hAnsiTheme="majorBidi" w:cstheme="majorBidi"/>
                <w:color w:val="FFFFFF"/>
                <w:sz w:val="22"/>
                <w:szCs w:val="22"/>
              </w:rPr>
              <w:t xml:space="preserve">: </w:t>
            </w:r>
            <w:r w:rsidRPr="00784BE5">
              <w:rPr>
                <w:rFonts w:asciiTheme="majorBidi" w:hAnsiTheme="majorBidi" w:cstheme="majorBidi"/>
                <w:color w:val="FFFFFF"/>
                <w:sz w:val="22"/>
                <w:szCs w:val="22"/>
              </w:rPr>
              <w:t xml:space="preserve"> </w:t>
            </w:r>
            <w:r w:rsidR="00654EFD" w:rsidRPr="00654EFD">
              <w:rPr>
                <w:rFonts w:asciiTheme="majorBidi" w:hAnsiTheme="majorBidi" w:cstheme="majorBidi"/>
                <w:color w:val="FFFFFF"/>
                <w:sz w:val="22"/>
                <w:szCs w:val="22"/>
              </w:rPr>
              <w:t>Ayman Al Daraiseh</w:t>
            </w:r>
          </w:p>
          <w:p w14:paraId="10F6330E" w14:textId="064CE498" w:rsidR="00044DF6" w:rsidRPr="00784BE5" w:rsidRDefault="00886BCB" w:rsidP="005A0847">
            <w:pPr>
              <w:bidi w:val="0"/>
              <w:spacing w:line="312" w:lineRule="auto"/>
              <w:ind w:left="72" w:right="-108"/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84BE5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>8</w:t>
            </w:r>
            <w:r w:rsidRPr="00784BE5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th</w:t>
            </w:r>
            <w:r w:rsidRPr="00784BE5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 xml:space="preserve"> Circle</w:t>
            </w:r>
            <w:r w:rsidR="005A0847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84BE5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>Bayader</w:t>
            </w:r>
            <w:proofErr w:type="spellEnd"/>
            <w:r w:rsidRPr="00784BE5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4BE5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>Wadi</w:t>
            </w:r>
            <w:proofErr w:type="spellEnd"/>
            <w:r w:rsidRPr="00784BE5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 xml:space="preserve"> Al Seer</w:t>
            </w:r>
          </w:p>
          <w:p w14:paraId="50114D58" w14:textId="77777777" w:rsidR="00886BCB" w:rsidRPr="00784BE5" w:rsidRDefault="00886BCB" w:rsidP="004D2A96">
            <w:pPr>
              <w:bidi w:val="0"/>
              <w:spacing w:line="312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84BE5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4BE5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>P.O.Box</w:t>
            </w:r>
            <w:proofErr w:type="spellEnd"/>
            <w:r w:rsidRPr="00784BE5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 xml:space="preserve"> 9903 Amman 11191 Jordan</w:t>
            </w:r>
          </w:p>
          <w:p w14:paraId="42D0F7B8" w14:textId="0C3B4E77" w:rsidR="00886BCB" w:rsidRPr="00784BE5" w:rsidRDefault="00886BCB" w:rsidP="004D2A96">
            <w:pPr>
              <w:bidi w:val="0"/>
              <w:spacing w:line="312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84BE5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 xml:space="preserve"> Phone: </w:t>
            </w:r>
            <w:r w:rsidR="00654EFD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>+962790100900</w:t>
            </w:r>
          </w:p>
          <w:p w14:paraId="65BC2402" w14:textId="0C75F1F3" w:rsidR="00044DF6" w:rsidRPr="00886BCB" w:rsidRDefault="00886BCB" w:rsidP="00A76AE1">
            <w:pPr>
              <w:bidi w:val="0"/>
              <w:spacing w:line="312" w:lineRule="auto"/>
              <w:ind w:right="-108"/>
              <w:rPr>
                <w:rFonts w:asciiTheme="majorBidi" w:eastAsia="Times New Roman" w:hAnsiTheme="majorBidi" w:cstheme="majorBidi"/>
                <w:b/>
                <w:bCs/>
                <w:color w:val="FFFFFF"/>
                <w:sz w:val="20"/>
                <w:szCs w:val="20"/>
                <w:rtl/>
                <w:lang w:val="en-US"/>
              </w:rPr>
            </w:pPr>
            <w:r w:rsidRPr="00784BE5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 xml:space="preserve"> Email: </w:t>
            </w:r>
            <w:r w:rsidR="00654EFD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>ayman.aldaraiseh</w:t>
            </w:r>
            <w:r w:rsidR="00A76AE1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>@</w:t>
            </w:r>
            <w:r w:rsidR="00654EFD">
              <w:rPr>
                <w:rFonts w:asciiTheme="majorBidi" w:eastAsia="Times New Roman" w:hAnsiTheme="majorBidi" w:cstheme="majorBidi"/>
                <w:b/>
                <w:bCs/>
                <w:color w:val="FFFFFF"/>
                <w:sz w:val="22"/>
                <w:szCs w:val="22"/>
                <w:lang w:val="en-US"/>
              </w:rPr>
              <w:t>modee.gov.jo</w:t>
            </w:r>
          </w:p>
        </w:tc>
      </w:tr>
    </w:tbl>
    <w:p w14:paraId="0AF2A3A3" w14:textId="3DCA954F" w:rsidR="006F5565" w:rsidRDefault="006F5565">
      <w:pPr>
        <w:rPr>
          <w:rtl/>
        </w:rPr>
      </w:pPr>
    </w:p>
    <w:tbl>
      <w:tblPr>
        <w:bidiVisual/>
        <w:tblW w:w="82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288"/>
      </w:tblGrid>
      <w:tr w:rsidR="006F5565" w:rsidRPr="005F5659" w14:paraId="7DEA6576" w14:textId="77777777" w:rsidTr="0046670F">
        <w:trPr>
          <w:trHeight w:val="1279"/>
        </w:trPr>
        <w:tc>
          <w:tcPr>
            <w:tcW w:w="8288" w:type="dxa"/>
            <w:tcBorders>
              <w:bottom w:val="single" w:sz="4" w:space="0" w:color="auto"/>
            </w:tcBorders>
          </w:tcPr>
          <w:p w14:paraId="197C6016" w14:textId="77777777" w:rsidR="006F5565" w:rsidRPr="005F5659" w:rsidRDefault="003E3E36" w:rsidP="00784BE5">
            <w:pPr>
              <w:pStyle w:val="Heading1"/>
              <w:tabs>
                <w:tab w:val="left" w:pos="11232"/>
              </w:tabs>
              <w:bidi/>
              <w:ind w:left="72" w:right="72"/>
              <w:jc w:val="center"/>
              <w:rPr>
                <w:rFonts w:ascii="Garamond" w:hAnsi="Garamond" w:cs="Simplified Arabic"/>
                <w:i/>
                <w:iCs/>
                <w:sz w:val="20"/>
                <w:szCs w:val="20"/>
                <w:rtl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F633E93" wp14:editId="1D649327">
                  <wp:simplePos x="0" y="0"/>
                  <wp:positionH relativeFrom="column">
                    <wp:posOffset>4405630</wp:posOffset>
                  </wp:positionH>
                  <wp:positionV relativeFrom="paragraph">
                    <wp:posOffset>64770</wp:posOffset>
                  </wp:positionV>
                  <wp:extent cx="733425" cy="723900"/>
                  <wp:effectExtent l="0" t="0" r="9525" b="0"/>
                  <wp:wrapNone/>
                  <wp:docPr id="6" name="Picture 6" descr="Logo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155"/>
                          <a:stretch/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F5565" w:rsidRPr="005F5659">
              <w:rPr>
                <w:rFonts w:ascii="Garamond" w:hAnsi="Garamond" w:cs="Simplified Arabic"/>
                <w:i/>
                <w:i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366DFB7C" wp14:editId="3455A65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542925" cy="702310"/>
                  <wp:effectExtent l="0" t="0" r="0" b="0"/>
                  <wp:wrapNone/>
                  <wp:docPr id="40" name="Picture 40" descr="Coat_of_arms_of_Jordan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oat_of_arms_of_Jordan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5565" w:rsidRPr="005F5659">
              <w:rPr>
                <w:rFonts w:ascii="Garamond" w:hAnsi="Garamond" w:cs="Simplified Arabic"/>
                <w:i/>
                <w:iCs/>
                <w:sz w:val="28"/>
                <w:szCs w:val="28"/>
                <w:rtl/>
              </w:rPr>
              <w:t>المملكة الأردنية الهاشمية</w:t>
            </w:r>
          </w:p>
          <w:p w14:paraId="537EE47D" w14:textId="77777777" w:rsidR="006F5565" w:rsidRPr="005F5659" w:rsidRDefault="006F5565" w:rsidP="00784BE5">
            <w:pPr>
              <w:pStyle w:val="Heading1"/>
              <w:bidi/>
              <w:ind w:left="72" w:right="72"/>
              <w:jc w:val="center"/>
              <w:rPr>
                <w:rFonts w:ascii="Garamond" w:hAnsi="Garamond" w:cs="Simplified Arabic"/>
                <w:b w:val="0"/>
                <w:sz w:val="22"/>
                <w:szCs w:val="22"/>
                <w:rtl/>
              </w:rPr>
            </w:pPr>
            <w:r w:rsidRPr="005F5659">
              <w:rPr>
                <w:rFonts w:ascii="Garamond" w:hAnsi="Garamond" w:cs="Simplified Arabic"/>
                <w:b w:val="0"/>
                <w:sz w:val="22"/>
                <w:szCs w:val="22"/>
                <w:rtl/>
              </w:rPr>
              <w:t xml:space="preserve">وزارة </w:t>
            </w:r>
            <w:r w:rsidR="003E3E36">
              <w:rPr>
                <w:rFonts w:ascii="Garamond" w:hAnsi="Garamond" w:cs="Simplified Arabic" w:hint="cs"/>
                <w:b w:val="0"/>
                <w:sz w:val="22"/>
                <w:szCs w:val="22"/>
                <w:rtl/>
              </w:rPr>
              <w:t>الاقتصاد الرقمي والريادة</w:t>
            </w:r>
          </w:p>
          <w:p w14:paraId="4610679A" w14:textId="77777777" w:rsidR="006F5565" w:rsidRPr="00E44F78" w:rsidRDefault="006F5565" w:rsidP="00784BE5">
            <w:pPr>
              <w:pStyle w:val="Heading1"/>
              <w:ind w:left="72" w:right="72"/>
              <w:jc w:val="center"/>
              <w:rPr>
                <w:rFonts w:ascii="Garamond" w:hAnsi="Garamond" w:cs="Simplified Arabic"/>
                <w:sz w:val="18"/>
                <w:szCs w:val="18"/>
                <w:rtl/>
                <w:lang w:val="en-GB"/>
              </w:rPr>
            </w:pPr>
          </w:p>
          <w:p w14:paraId="7E6350C3" w14:textId="77777777" w:rsidR="0096224D" w:rsidRPr="0096224D" w:rsidRDefault="0096224D" w:rsidP="00784BE5">
            <w:pPr>
              <w:shd w:val="clear" w:color="auto" w:fill="FFFFFF"/>
              <w:ind w:left="72" w:right="72"/>
              <w:jc w:val="center"/>
              <w:rPr>
                <w:rFonts w:ascii="Garamond" w:eastAsia="Times New Roman" w:hAnsi="Garamond" w:cs="Simplified Arabic"/>
                <w:b/>
                <w:bCs/>
                <w:sz w:val="22"/>
                <w:szCs w:val="22"/>
                <w:rtl/>
                <w:lang w:val="en-US"/>
              </w:rPr>
            </w:pPr>
            <w:r w:rsidRPr="0096224D">
              <w:rPr>
                <w:rFonts w:ascii="Garamond" w:eastAsia="Times New Roman" w:hAnsi="Garamond" w:cs="Simplified Arabic"/>
                <w:b/>
                <w:bCs/>
                <w:sz w:val="22"/>
                <w:szCs w:val="22"/>
                <w:rtl/>
                <w:lang w:val="en-US"/>
              </w:rPr>
              <w:t>مشروع شبكة الألياف الضوئية الوطنية</w:t>
            </w:r>
          </w:p>
          <w:p w14:paraId="431E5688" w14:textId="77777777" w:rsidR="006F5565" w:rsidRPr="00E44F78" w:rsidRDefault="006F5565" w:rsidP="0096224D">
            <w:pPr>
              <w:pStyle w:val="Heading1"/>
              <w:bidi/>
              <w:ind w:left="72" w:right="72"/>
              <w:jc w:val="center"/>
              <w:rPr>
                <w:rFonts w:ascii="Garamond" w:hAnsi="Garamond" w:cs="Simplified Arabic"/>
                <w:sz w:val="14"/>
                <w:szCs w:val="14"/>
                <w:rtl/>
                <w:lang w:val="en-GB"/>
              </w:rPr>
            </w:pPr>
          </w:p>
        </w:tc>
      </w:tr>
      <w:tr w:rsidR="006F5565" w:rsidRPr="005F5659" w14:paraId="46D50F5A" w14:textId="77777777" w:rsidTr="0046670F">
        <w:trPr>
          <w:trHeight w:val="309"/>
        </w:trPr>
        <w:tc>
          <w:tcPr>
            <w:tcW w:w="8288" w:type="dxa"/>
            <w:shd w:val="clear" w:color="auto" w:fill="000000"/>
          </w:tcPr>
          <w:p w14:paraId="244359B4" w14:textId="1CACD36A" w:rsidR="006F5565" w:rsidRPr="005F5659" w:rsidRDefault="00722CA4" w:rsidP="0046670F">
            <w:pPr>
              <w:pStyle w:val="Heading1"/>
              <w:tabs>
                <w:tab w:val="left" w:pos="10512"/>
              </w:tabs>
              <w:bidi/>
              <w:spacing w:before="60" w:after="60"/>
              <w:ind w:left="72" w:right="72"/>
              <w:jc w:val="center"/>
              <w:rPr>
                <w:rFonts w:ascii="Garamond" w:hAnsi="Garamond" w:cs="Simplified Arabic"/>
                <w:color w:val="FFFFFF"/>
                <w:sz w:val="20"/>
                <w:szCs w:val="20"/>
                <w:rtl/>
              </w:rPr>
            </w:pPr>
            <w:r>
              <w:rPr>
                <w:rFonts w:ascii="Garamond" w:hAnsi="Garamond" w:cs="Simplified Arabic" w:hint="cs"/>
                <w:color w:val="FFFFFF"/>
                <w:rtl/>
              </w:rPr>
              <w:t xml:space="preserve">تمديد </w:t>
            </w:r>
            <w:r w:rsidR="006F5565" w:rsidRPr="005F5659">
              <w:rPr>
                <w:rFonts w:ascii="Garamond" w:hAnsi="Garamond" w:cs="Simplified Arabic"/>
                <w:color w:val="FFFFFF"/>
                <w:rtl/>
              </w:rPr>
              <w:t>دعوة لإبداء الاهتمام</w:t>
            </w:r>
          </w:p>
        </w:tc>
      </w:tr>
      <w:tr w:rsidR="006F5565" w:rsidRPr="005F5659" w14:paraId="2ADC7244" w14:textId="77777777" w:rsidTr="0046670F">
        <w:trPr>
          <w:trHeight w:val="2060"/>
        </w:trPr>
        <w:tc>
          <w:tcPr>
            <w:tcW w:w="8288" w:type="dxa"/>
            <w:tcBorders>
              <w:bottom w:val="single" w:sz="4" w:space="0" w:color="auto"/>
            </w:tcBorders>
          </w:tcPr>
          <w:p w14:paraId="76BADC0A" w14:textId="43AB52E7" w:rsidR="006F5565" w:rsidRPr="00784BE5" w:rsidRDefault="006F5565" w:rsidP="00784BE5">
            <w:pPr>
              <w:pStyle w:val="BodyText"/>
              <w:tabs>
                <w:tab w:val="left" w:pos="6717"/>
              </w:tabs>
              <w:bidi/>
              <w:spacing w:line="26" w:lineRule="atLeast"/>
              <w:ind w:left="74" w:right="74"/>
              <w:rPr>
                <w:rFonts w:ascii="Garamond" w:hAnsi="Garamond" w:cs="Simplified Arabic"/>
                <w:color w:val="000000"/>
                <w:sz w:val="22"/>
                <w:szCs w:val="22"/>
                <w:rtl/>
              </w:rPr>
            </w:pPr>
            <w:r w:rsidRPr="00784BE5">
              <w:rPr>
                <w:rFonts w:ascii="Garamond" w:hAnsi="Garamond" w:cs="Simplified Arabic"/>
                <w:color w:val="000000"/>
                <w:sz w:val="22"/>
                <w:szCs w:val="22"/>
                <w:rtl/>
              </w:rPr>
              <w:t xml:space="preserve">ترغب وزارة </w:t>
            </w:r>
            <w:r w:rsidR="0096224D" w:rsidRPr="00784BE5">
              <w:rPr>
                <w:rFonts w:ascii="Garamond" w:hAnsi="Garamond" w:cs="Simplified Arabic" w:hint="cs"/>
                <w:color w:val="000000"/>
                <w:sz w:val="22"/>
                <w:szCs w:val="22"/>
                <w:rtl/>
              </w:rPr>
              <w:t>الاقتصاد ال</w:t>
            </w:r>
            <w:r w:rsidR="00993526">
              <w:rPr>
                <w:rFonts w:ascii="Garamond" w:hAnsi="Garamond" w:cs="Simplified Arabic" w:hint="cs"/>
                <w:color w:val="000000"/>
                <w:sz w:val="22"/>
                <w:szCs w:val="22"/>
                <w:rtl/>
              </w:rPr>
              <w:t>رقم</w:t>
            </w:r>
            <w:r w:rsidR="0096224D" w:rsidRPr="00784BE5">
              <w:rPr>
                <w:rFonts w:ascii="Garamond" w:hAnsi="Garamond" w:cs="Simplified Arabic" w:hint="cs"/>
                <w:color w:val="000000"/>
                <w:sz w:val="22"/>
                <w:szCs w:val="22"/>
                <w:rtl/>
              </w:rPr>
              <w:t>ي والريادة</w:t>
            </w:r>
            <w:r w:rsidRPr="00784BE5">
              <w:rPr>
                <w:rFonts w:ascii="Garamond" w:hAnsi="Garamond" w:cs="Simplified Arabic"/>
                <w:color w:val="000000"/>
                <w:sz w:val="22"/>
                <w:szCs w:val="22"/>
                <w:rtl/>
              </w:rPr>
              <w:t xml:space="preserve"> ("الوزارة") بالمملكة الأردنية الهاشمية أن تتيح للمستثمرين / المشغلين من القطاع الخاص </w:t>
            </w:r>
            <w:r w:rsidR="00104856">
              <w:rPr>
                <w:rFonts w:ascii="Garamond" w:hAnsi="Garamond" w:cs="Simplified Arabic" w:hint="cs"/>
                <w:color w:val="000000"/>
                <w:sz w:val="22"/>
                <w:szCs w:val="22"/>
                <w:rtl/>
              </w:rPr>
              <w:t xml:space="preserve">فرصة الاستثمار في شبكة الألياف الضوئية الوطنية في الأردن </w:t>
            </w:r>
            <w:r w:rsidR="001D16E4">
              <w:rPr>
                <w:rFonts w:ascii="Garamond" w:hAnsi="Garamond" w:cs="Simplified Arabic" w:hint="cs"/>
                <w:color w:val="000000"/>
                <w:sz w:val="22"/>
                <w:szCs w:val="22"/>
                <w:rtl/>
              </w:rPr>
              <w:t xml:space="preserve">("المشروع") </w:t>
            </w:r>
            <w:r w:rsidRPr="00784BE5">
              <w:rPr>
                <w:rFonts w:ascii="Garamond" w:hAnsi="Garamond" w:cs="Simplified Arabic"/>
                <w:color w:val="000000"/>
                <w:sz w:val="22"/>
                <w:szCs w:val="22"/>
                <w:rtl/>
              </w:rPr>
              <w:t>من خلال عطاء دولي تنافسي</w:t>
            </w:r>
            <w:r w:rsidR="00104856">
              <w:rPr>
                <w:rFonts w:ascii="Garamond" w:hAnsi="Garamond" w:cs="Simplified Arabic" w:hint="cs"/>
                <w:color w:val="000000"/>
                <w:sz w:val="22"/>
                <w:szCs w:val="22"/>
                <w:rtl/>
              </w:rPr>
              <w:t xml:space="preserve">. </w:t>
            </w:r>
            <w:r w:rsidR="00104856" w:rsidRPr="00104856">
              <w:rPr>
                <w:rFonts w:ascii="Garamond" w:hAnsi="Garamond" w:cs="Simplified Arabic"/>
                <w:color w:val="000000"/>
                <w:sz w:val="22"/>
                <w:szCs w:val="22"/>
                <w:rtl/>
              </w:rPr>
              <w:t xml:space="preserve">تشمل الفرصة على سبيل المثال لا الحصر؛ تأجير الشبكة وتسويقها وإدارتها وتشغيلها </w:t>
            </w:r>
            <w:r w:rsidR="00E44F78">
              <w:rPr>
                <w:rFonts w:ascii="Garamond" w:hAnsi="Garamond" w:cs="Simplified Arabic" w:hint="cs"/>
                <w:color w:val="000000"/>
                <w:sz w:val="22"/>
                <w:szCs w:val="22"/>
                <w:rtl/>
              </w:rPr>
              <w:t>وتوسع</w:t>
            </w:r>
            <w:r w:rsidR="00A2256E">
              <w:rPr>
                <w:rFonts w:ascii="Garamond" w:hAnsi="Garamond" w:cs="Simplified Arabic" w:hint="cs"/>
                <w:color w:val="000000"/>
                <w:sz w:val="22"/>
                <w:szCs w:val="22"/>
                <w:rtl/>
                <w:lang w:bidi="ar-JO"/>
              </w:rPr>
              <w:t>ت</w:t>
            </w:r>
            <w:r w:rsidR="00E44F78">
              <w:rPr>
                <w:rFonts w:ascii="Garamond" w:hAnsi="Garamond" w:cs="Simplified Arabic" w:hint="cs"/>
                <w:color w:val="000000"/>
                <w:sz w:val="22"/>
                <w:szCs w:val="22"/>
                <w:rtl/>
              </w:rPr>
              <w:t>ها</w:t>
            </w:r>
            <w:r w:rsidR="00104856" w:rsidRPr="00104856">
              <w:rPr>
                <w:rFonts w:ascii="Garamond" w:hAnsi="Garamond" w:cs="Simplified Arabic"/>
                <w:color w:val="000000"/>
                <w:sz w:val="22"/>
                <w:szCs w:val="22"/>
                <w:rtl/>
              </w:rPr>
              <w:t xml:space="preserve"> في جميع أنحاء الأردن مع إمكانية الاتصال بشبكات إقليمية أخرى، </w:t>
            </w:r>
            <w:r w:rsidR="00104856">
              <w:rPr>
                <w:rFonts w:ascii="Garamond" w:hAnsi="Garamond" w:cs="Simplified Arabic" w:hint="cs"/>
                <w:color w:val="000000"/>
                <w:sz w:val="22"/>
                <w:szCs w:val="22"/>
                <w:rtl/>
              </w:rPr>
              <w:t>من خلال ال</w:t>
            </w:r>
            <w:r w:rsidR="00104856" w:rsidRPr="00104856">
              <w:rPr>
                <w:rFonts w:ascii="Garamond" w:hAnsi="Garamond" w:cs="Simplified Arabic"/>
                <w:color w:val="000000"/>
                <w:sz w:val="22"/>
                <w:szCs w:val="22"/>
                <w:rtl/>
              </w:rPr>
              <w:t xml:space="preserve">شراكة بين القطاعين العام والخاص أو نماذج </w:t>
            </w:r>
            <w:r w:rsidR="00E44F78">
              <w:rPr>
                <w:rFonts w:ascii="Garamond" w:hAnsi="Garamond" w:cs="Simplified Arabic" w:hint="cs"/>
                <w:color w:val="000000"/>
                <w:sz w:val="22"/>
                <w:szCs w:val="22"/>
                <w:rtl/>
              </w:rPr>
              <w:t xml:space="preserve">أعمال </w:t>
            </w:r>
            <w:r w:rsidR="00104856" w:rsidRPr="00104856">
              <w:rPr>
                <w:rFonts w:ascii="Garamond" w:hAnsi="Garamond" w:cs="Simplified Arabic"/>
                <w:color w:val="000000"/>
                <w:sz w:val="22"/>
                <w:szCs w:val="22"/>
                <w:rtl/>
              </w:rPr>
              <w:t>أخرى يمكن أن تكون ذات فائدة مشتركة وتحقق الأهداف.</w:t>
            </w:r>
          </w:p>
          <w:p w14:paraId="79985E7F" w14:textId="77777777" w:rsidR="00FD63FA" w:rsidRPr="00E44F78" w:rsidRDefault="00FD63FA" w:rsidP="00784BE5">
            <w:pPr>
              <w:pStyle w:val="BodyText"/>
              <w:tabs>
                <w:tab w:val="left" w:pos="6717"/>
              </w:tabs>
              <w:bidi/>
              <w:spacing w:line="26" w:lineRule="atLeast"/>
              <w:ind w:left="74" w:right="74"/>
              <w:rPr>
                <w:rFonts w:ascii="Garamond" w:hAnsi="Garamond" w:cs="Simplified Arabic"/>
                <w:sz w:val="18"/>
                <w:szCs w:val="18"/>
                <w:rtl/>
              </w:rPr>
            </w:pPr>
            <w:bookmarkStart w:id="1" w:name="_DV_M11"/>
            <w:bookmarkEnd w:id="1"/>
          </w:p>
          <w:p w14:paraId="656E1982" w14:textId="6A2DC1BD" w:rsidR="005E4F29" w:rsidRPr="00784BE5" w:rsidRDefault="0076436E" w:rsidP="0076436E">
            <w:pPr>
              <w:pStyle w:val="BodyText"/>
              <w:tabs>
                <w:tab w:val="left" w:pos="6717"/>
              </w:tabs>
              <w:bidi/>
              <w:spacing w:line="26" w:lineRule="atLeast"/>
              <w:ind w:left="74" w:right="74"/>
              <w:rPr>
                <w:rFonts w:ascii="Garamond" w:hAnsi="Garamond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>تم تنغيذ</w:t>
            </w:r>
            <w:r w:rsidR="005E4F29" w:rsidRPr="00784BE5">
              <w:rPr>
                <w:rFonts w:ascii="Garamond" w:hAnsi="Garamond" w:cs="Simplified Arabic"/>
                <w:sz w:val="22"/>
                <w:szCs w:val="22"/>
                <w:rtl/>
                <w:lang w:bidi="ar-JO"/>
              </w:rPr>
              <w:t xml:space="preserve"> المشروع</w:t>
            </w:r>
            <w:r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 xml:space="preserve"> لغايات</w:t>
            </w:r>
            <w:r>
              <w:rPr>
                <w:rFonts w:ascii="Garamond" w:hAnsi="Garamond" w:cs="Simplified Arabic"/>
                <w:sz w:val="22"/>
                <w:szCs w:val="22"/>
                <w:rtl/>
                <w:lang w:bidi="ar-JO"/>
              </w:rPr>
              <w:t xml:space="preserve"> </w:t>
            </w:r>
            <w:r w:rsidR="005E4F29" w:rsidRPr="00784BE5">
              <w:rPr>
                <w:rFonts w:ascii="Garamond" w:hAnsi="Garamond" w:cs="Simplified Arabic"/>
                <w:sz w:val="22"/>
                <w:szCs w:val="22"/>
                <w:rtl/>
                <w:lang w:bidi="ar-JO"/>
              </w:rPr>
              <w:t xml:space="preserve">ربط مؤسسات تعليمية تشمل مدارس حكومية وكليات مجتمع ومحطات معرفة ومراكز مصادر تعلم، ومؤسسات صحية ومراكز طبية ومؤسسات حكومية بشبكة عريضة </w:t>
            </w:r>
            <w:r w:rsidR="00A32E10"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 xml:space="preserve">النطاق </w:t>
            </w:r>
            <w:r w:rsidR="005E4F29" w:rsidRPr="00784BE5">
              <w:rPr>
                <w:rFonts w:ascii="Garamond" w:hAnsi="Garamond" w:cs="Simplified Arabic"/>
                <w:sz w:val="22"/>
                <w:szCs w:val="22"/>
                <w:rtl/>
                <w:lang w:bidi="ar-JO"/>
              </w:rPr>
              <w:t>تعد بنية تحتية أساسية للأردن، وتقديم خدمات الحكومة الإلكترونية والخدمات الصحية والتعليمية من خلالها.</w:t>
            </w:r>
            <w:r w:rsidR="00EA06CF"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 xml:space="preserve"> وتشجع الوزارة القطاع الخاص من خلال هذ</w:t>
            </w:r>
            <w:r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>ه الدعوة</w:t>
            </w:r>
            <w:r w:rsidR="00EA06CF"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>الى</w:t>
            </w:r>
            <w:r w:rsidR="00EA06CF"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="00EA06CF" w:rsidRPr="00EA06CF">
              <w:rPr>
                <w:rFonts w:ascii="Garamond" w:hAnsi="Garamond" w:cs="Simplified Arabic"/>
                <w:sz w:val="22"/>
                <w:szCs w:val="22"/>
                <w:rtl/>
                <w:lang w:bidi="ar-JO"/>
              </w:rPr>
              <w:t>تعظيم الاست</w:t>
            </w:r>
            <w:r w:rsidR="00EA06CF"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>ف</w:t>
            </w:r>
            <w:r w:rsidR="00EA06CF" w:rsidRPr="00EA06CF">
              <w:rPr>
                <w:rFonts w:ascii="Garamond" w:hAnsi="Garamond" w:cs="Simplified Arabic"/>
                <w:sz w:val="22"/>
                <w:szCs w:val="22"/>
                <w:rtl/>
                <w:lang w:bidi="ar-JO"/>
              </w:rPr>
              <w:t xml:space="preserve">ادة من الشبكة وتحقيق </w:t>
            </w:r>
            <w:r w:rsidR="00EA06CF"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>قيمة مالية مضافة</w:t>
            </w:r>
            <w:r w:rsidR="00EA06CF" w:rsidRPr="00EA06CF">
              <w:rPr>
                <w:rFonts w:ascii="Garamond" w:hAnsi="Garamond" w:cs="Simplified Arabic"/>
                <w:sz w:val="22"/>
                <w:szCs w:val="22"/>
                <w:rtl/>
                <w:lang w:bidi="ar-JO"/>
              </w:rPr>
              <w:t xml:space="preserve"> من خلال زيادة معدل </w:t>
            </w:r>
            <w:r w:rsidR="005A0847"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>انتشار</w:t>
            </w:r>
            <w:r w:rsidR="00EA06CF"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 xml:space="preserve"> الأ</w:t>
            </w:r>
            <w:r w:rsidR="005A0847"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>لياف الضوئية</w:t>
            </w:r>
            <w:r w:rsidR="00EA06CF" w:rsidRPr="00EA06CF">
              <w:rPr>
                <w:rFonts w:ascii="Garamond" w:hAnsi="Garamond" w:cs="Simplified Arabic"/>
                <w:sz w:val="22"/>
                <w:szCs w:val="22"/>
                <w:rtl/>
                <w:lang w:bidi="ar-JO"/>
              </w:rPr>
              <w:t xml:space="preserve"> </w:t>
            </w:r>
            <w:r w:rsidR="00EA06CF" w:rsidRPr="005A0847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FTTX</w:t>
            </w:r>
            <w:r w:rsidR="00EA06CF" w:rsidRPr="00EA06CF">
              <w:rPr>
                <w:rFonts w:ascii="Garamond" w:hAnsi="Garamond" w:cs="Simplified Arabic"/>
                <w:sz w:val="22"/>
                <w:szCs w:val="22"/>
                <w:rtl/>
                <w:lang w:bidi="ar-JO"/>
              </w:rPr>
              <w:t xml:space="preserve"> في جميع أنحاء البلاد.</w:t>
            </w:r>
          </w:p>
          <w:p w14:paraId="4BD5754E" w14:textId="77777777" w:rsidR="005E4F29" w:rsidRPr="00E44F78" w:rsidRDefault="005E4F29" w:rsidP="00784BE5">
            <w:pPr>
              <w:pStyle w:val="BodyText"/>
              <w:tabs>
                <w:tab w:val="left" w:pos="6717"/>
              </w:tabs>
              <w:bidi/>
              <w:spacing w:line="26" w:lineRule="atLeast"/>
              <w:ind w:left="74" w:right="74"/>
              <w:rPr>
                <w:rFonts w:ascii="Garamond" w:hAnsi="Garamond" w:cs="Simplified Arabic"/>
                <w:sz w:val="18"/>
                <w:szCs w:val="18"/>
                <w:lang w:bidi="ar-JO"/>
              </w:rPr>
            </w:pPr>
          </w:p>
          <w:p w14:paraId="57020C73" w14:textId="39EEBD53" w:rsidR="005E4F29" w:rsidRPr="00784BE5" w:rsidRDefault="005E4F29" w:rsidP="005070B7">
            <w:pPr>
              <w:pStyle w:val="BodyText"/>
              <w:tabs>
                <w:tab w:val="left" w:pos="6717"/>
              </w:tabs>
              <w:bidi/>
              <w:spacing w:line="26" w:lineRule="atLeast"/>
              <w:ind w:left="74" w:right="74"/>
              <w:rPr>
                <w:rFonts w:ascii="Garamond" w:hAnsi="Garamond" w:cs="Simplified Arabic"/>
                <w:sz w:val="22"/>
                <w:szCs w:val="22"/>
                <w:rtl/>
              </w:rPr>
            </w:pPr>
            <w:r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 xml:space="preserve">يشمل المشروع 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>حوالي 1</w:t>
            </w:r>
            <w:r w:rsidR="00A93D66"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>,</w:t>
            </w:r>
            <w:r w:rsidR="00654EFD">
              <w:rPr>
                <w:rFonts w:ascii="Garamond" w:hAnsi="Garamond" w:cs="Simplified Arabic" w:hint="cs"/>
                <w:sz w:val="22"/>
                <w:szCs w:val="22"/>
                <w:rtl/>
              </w:rPr>
              <w:t>85</w:t>
            </w:r>
            <w:r w:rsidR="005070B7">
              <w:rPr>
                <w:rFonts w:ascii="Garamond" w:hAnsi="Garamond" w:cs="Simplified Arabic" w:hint="cs"/>
                <w:sz w:val="22"/>
                <w:szCs w:val="22"/>
                <w:rtl/>
              </w:rPr>
              <w:t>6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 </w:t>
            </w:r>
            <w:r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>كم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 من </w:t>
            </w:r>
            <w:r w:rsidR="00081B21">
              <w:rPr>
                <w:rFonts w:ascii="Garamond" w:hAnsi="Garamond" w:cs="Simplified Arabic" w:hint="cs"/>
                <w:sz w:val="22"/>
                <w:szCs w:val="22"/>
                <w:rtl/>
              </w:rPr>
              <w:t xml:space="preserve">كوابل 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الألياف </w:t>
            </w:r>
            <w:r w:rsidR="0058601F">
              <w:rPr>
                <w:rFonts w:ascii="Garamond" w:hAnsi="Garamond" w:cs="Simplified Arabic" w:hint="cs"/>
                <w:sz w:val="22"/>
                <w:szCs w:val="22"/>
                <w:rtl/>
              </w:rPr>
              <w:t>الهوائية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 و4</w:t>
            </w:r>
            <w:r w:rsidR="00A93D66"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>,</w:t>
            </w:r>
            <w:r w:rsidR="00654EFD">
              <w:rPr>
                <w:rFonts w:ascii="Garamond" w:hAnsi="Garamond" w:cs="Simplified Arabic" w:hint="cs"/>
                <w:sz w:val="22"/>
                <w:szCs w:val="22"/>
                <w:rtl/>
              </w:rPr>
              <w:t>3</w:t>
            </w:r>
            <w:r w:rsidR="005070B7">
              <w:rPr>
                <w:rFonts w:ascii="Garamond" w:hAnsi="Garamond" w:cs="Simplified Arabic" w:hint="cs"/>
                <w:sz w:val="22"/>
                <w:szCs w:val="22"/>
                <w:rtl/>
              </w:rPr>
              <w:t>00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 </w:t>
            </w:r>
            <w:r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>كم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 من</w:t>
            </w:r>
            <w:r w:rsidR="00081B21">
              <w:rPr>
                <w:rFonts w:ascii="Garamond" w:hAnsi="Garamond" w:cs="Simplified Arabic" w:hint="cs"/>
                <w:sz w:val="22"/>
                <w:szCs w:val="22"/>
                <w:rtl/>
              </w:rPr>
              <w:t xml:space="preserve"> كوابل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 الألياف الأرضية، </w:t>
            </w:r>
            <w:r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 xml:space="preserve"> وصولًا إلى </w:t>
            </w:r>
            <w:r w:rsidR="00A76AE1">
              <w:rPr>
                <w:rFonts w:ascii="Garamond" w:hAnsi="Garamond" w:cs="Simplified Arabic" w:hint="cs"/>
                <w:sz w:val="22"/>
                <w:szCs w:val="22"/>
                <w:rtl/>
              </w:rPr>
              <w:t>6</w:t>
            </w:r>
            <w:r w:rsidR="00A93D66"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>,</w:t>
            </w:r>
            <w:r w:rsidR="00A76AE1">
              <w:rPr>
                <w:rFonts w:ascii="Garamond" w:hAnsi="Garamond" w:cs="Simplified Arabic" w:hint="cs"/>
                <w:sz w:val="22"/>
                <w:szCs w:val="22"/>
                <w:rtl/>
              </w:rPr>
              <w:t>1</w:t>
            </w:r>
            <w:r w:rsidR="005070B7">
              <w:rPr>
                <w:rFonts w:ascii="Garamond" w:hAnsi="Garamond" w:cs="Simplified Arabic" w:hint="cs"/>
                <w:sz w:val="22"/>
                <w:szCs w:val="22"/>
                <w:rtl/>
              </w:rPr>
              <w:t>56</w:t>
            </w:r>
            <w:r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 xml:space="preserve"> كم </w:t>
            </w:r>
            <w:r w:rsidR="00B4773C"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>عند استكمال كافة مراحل المشروع.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 </w:t>
            </w:r>
            <w:r w:rsidR="00B4773C"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>و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يبلغ عدد المواقع الحكومية المتصلة بالفعل حوالي </w:t>
            </w:r>
            <w:r w:rsidR="00A93D66"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>2,</w:t>
            </w:r>
            <w:r w:rsidR="00A76AE1">
              <w:rPr>
                <w:rFonts w:ascii="Garamond" w:hAnsi="Garamond" w:cs="Simplified Arabic" w:hint="cs"/>
                <w:sz w:val="22"/>
                <w:szCs w:val="22"/>
                <w:rtl/>
              </w:rPr>
              <w:t>424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 </w:t>
            </w:r>
            <w:r w:rsidR="00B4773C"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 xml:space="preserve">وصولأ إلى </w:t>
            </w:r>
            <w:r w:rsidR="00A93D66"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>3,</w:t>
            </w:r>
            <w:r w:rsidR="00A76AE1">
              <w:rPr>
                <w:rFonts w:ascii="Garamond" w:hAnsi="Garamond" w:cs="Simplified Arabic" w:hint="cs"/>
                <w:sz w:val="22"/>
                <w:szCs w:val="22"/>
                <w:rtl/>
              </w:rPr>
              <w:t>0</w:t>
            </w:r>
            <w:r w:rsidR="00081B21">
              <w:rPr>
                <w:rFonts w:ascii="Garamond" w:hAnsi="Garamond" w:cs="Simplified Arabic" w:hint="cs"/>
                <w:sz w:val="22"/>
                <w:szCs w:val="22"/>
                <w:rtl/>
              </w:rPr>
              <w:t>00</w:t>
            </w:r>
            <w:r w:rsidR="00B4773C"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 xml:space="preserve"> موقع عند استكمال </w:t>
            </w:r>
            <w:r w:rsidR="00A93D66"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 xml:space="preserve">كافة </w:t>
            </w:r>
            <w:r w:rsidR="00B4773C"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>مراحل المشروع، علمًا بأن مراحل المشروع المتبقية قيد التنفيذ ويتم تمويلها من قبل الموازنة العامة.</w:t>
            </w:r>
          </w:p>
          <w:p w14:paraId="04A46CD3" w14:textId="77777777" w:rsidR="00B4773C" w:rsidRPr="00E44F78" w:rsidRDefault="00B4773C" w:rsidP="00784BE5">
            <w:pPr>
              <w:pStyle w:val="BodyText"/>
              <w:tabs>
                <w:tab w:val="left" w:pos="6717"/>
              </w:tabs>
              <w:bidi/>
              <w:spacing w:line="26" w:lineRule="atLeast"/>
              <w:ind w:left="74" w:right="74"/>
              <w:rPr>
                <w:rFonts w:ascii="Garamond" w:hAnsi="Garamond" w:cs="Simplified Arabic"/>
                <w:sz w:val="18"/>
                <w:szCs w:val="18"/>
                <w:rtl/>
              </w:rPr>
            </w:pPr>
          </w:p>
          <w:p w14:paraId="32EF9459" w14:textId="1CA90EE3" w:rsidR="006F5565" w:rsidRPr="00784BE5" w:rsidRDefault="006F5565" w:rsidP="00722CA4">
            <w:pPr>
              <w:pStyle w:val="BodyText"/>
              <w:tabs>
                <w:tab w:val="left" w:pos="6717"/>
              </w:tabs>
              <w:bidi/>
              <w:spacing w:line="26" w:lineRule="atLeast"/>
              <w:ind w:left="74" w:right="74"/>
              <w:rPr>
                <w:rFonts w:ascii="Garamond" w:hAnsi="Garamond" w:cs="Simplified Arabic"/>
                <w:bCs/>
                <w:sz w:val="22"/>
                <w:szCs w:val="22"/>
                <w:rtl/>
              </w:rPr>
            </w:pP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وتدعو الوزارة الآن الأطراف المهتمة التي تتمتع بخبرة مؤكدة في مجالي استثمار وتشغيل </w:t>
            </w:r>
            <w:r w:rsidR="00FD63FA"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>المشاريع المشابهة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 على الصعيد الدولي، وكذلك الجهات المحلية المهتمة إلى تقديم طلب مكتوب غير ملزم لإبداء الاهتمام في موعد لا يتجاوز </w:t>
            </w:r>
            <w:r w:rsidRPr="00784BE5">
              <w:rPr>
                <w:rFonts w:ascii="Garamond" w:hAnsi="Garamond" w:cs="Simplified Arabic"/>
                <w:b/>
                <w:bCs/>
                <w:sz w:val="22"/>
                <w:szCs w:val="22"/>
                <w:rtl/>
              </w:rPr>
              <w:t xml:space="preserve">الساعة </w:t>
            </w:r>
            <w:r w:rsidR="00FD63FA" w:rsidRPr="00784BE5">
              <w:rPr>
                <w:rFonts w:ascii="Garamond" w:hAnsi="Garamond" w:cs="Simplified Arabic" w:hint="cs"/>
                <w:b/>
                <w:bCs/>
                <w:sz w:val="22"/>
                <w:szCs w:val="22"/>
                <w:rtl/>
              </w:rPr>
              <w:t>العاشرة</w:t>
            </w:r>
            <w:r w:rsidRPr="00784BE5">
              <w:rPr>
                <w:rFonts w:ascii="Garamond" w:hAnsi="Garamond" w:cs="Simplified Arabic"/>
                <w:b/>
                <w:bCs/>
                <w:sz w:val="22"/>
                <w:szCs w:val="22"/>
                <w:rtl/>
              </w:rPr>
              <w:t xml:space="preserve"> صباحا أو قبلها (بتوقيت عمان) من يوم </w:t>
            </w:r>
            <w:r w:rsidR="00722CA4">
              <w:rPr>
                <w:rFonts w:ascii="Garamond" w:hAnsi="Garamond" w:cs="Simplified Arabic" w:hint="cs"/>
                <w:b/>
                <w:bCs/>
                <w:sz w:val="22"/>
                <w:szCs w:val="22"/>
                <w:rtl/>
              </w:rPr>
              <w:t>18</w:t>
            </w:r>
            <w:r w:rsidRPr="00784BE5">
              <w:rPr>
                <w:rFonts w:ascii="Garamond" w:hAnsi="Garamond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="00FD63FA" w:rsidRPr="00784BE5">
              <w:rPr>
                <w:rFonts w:ascii="Garamond" w:hAnsi="Garamond" w:cs="Simplified Arabic" w:hint="cs"/>
                <w:b/>
                <w:bCs/>
                <w:sz w:val="22"/>
                <w:szCs w:val="22"/>
                <w:rtl/>
              </w:rPr>
              <w:t>سبتمبر</w:t>
            </w:r>
            <w:r w:rsidRPr="00784BE5">
              <w:rPr>
                <w:rFonts w:ascii="Garamond" w:hAnsi="Garamond" w:cs="Simplified Arabic"/>
                <w:b/>
                <w:bCs/>
                <w:sz w:val="22"/>
                <w:szCs w:val="22"/>
                <w:rtl/>
              </w:rPr>
              <w:t>/</w:t>
            </w:r>
            <w:r w:rsidR="00FD63FA" w:rsidRPr="00784BE5">
              <w:rPr>
                <w:rFonts w:ascii="Garamond" w:hAnsi="Garamond" w:cs="Simplified Arabic" w:hint="cs"/>
                <w:b/>
                <w:bCs/>
                <w:sz w:val="22"/>
                <w:szCs w:val="22"/>
                <w:rtl/>
              </w:rPr>
              <w:t>أيلول</w:t>
            </w:r>
            <w:r w:rsidRPr="00784BE5">
              <w:rPr>
                <w:rFonts w:ascii="Garamond" w:hAnsi="Garamond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="00FD63FA" w:rsidRPr="00784BE5">
              <w:rPr>
                <w:rFonts w:ascii="Garamond" w:hAnsi="Garamond" w:cs="Simplified Arabic" w:hint="cs"/>
                <w:b/>
                <w:bCs/>
                <w:sz w:val="22"/>
                <w:szCs w:val="22"/>
                <w:rtl/>
              </w:rPr>
              <w:t>2022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 على عنوان البريد الإلكتروني الوارد أدناه. </w:t>
            </w:r>
          </w:p>
          <w:p w14:paraId="2C1AEEED" w14:textId="77777777" w:rsidR="006F5565" w:rsidRPr="00E44F78" w:rsidRDefault="006F5565" w:rsidP="00E44F78">
            <w:pPr>
              <w:pStyle w:val="BodyText"/>
              <w:tabs>
                <w:tab w:val="left" w:pos="6717"/>
              </w:tabs>
              <w:bidi/>
              <w:spacing w:line="26" w:lineRule="atLeast"/>
              <w:ind w:left="74" w:right="74"/>
              <w:rPr>
                <w:rFonts w:ascii="Garamond" w:hAnsi="Garamond" w:cs="Simplified Arabic"/>
                <w:bCs/>
                <w:sz w:val="18"/>
                <w:szCs w:val="18"/>
                <w:rtl/>
                <w:lang w:val="en-GB"/>
              </w:rPr>
            </w:pPr>
          </w:p>
          <w:p w14:paraId="3ED5CB13" w14:textId="26C28FAD" w:rsidR="006F7BDD" w:rsidRPr="00E44F78" w:rsidRDefault="004D2A96" w:rsidP="00E44F78">
            <w:pPr>
              <w:pStyle w:val="BodyText"/>
              <w:tabs>
                <w:tab w:val="left" w:pos="6717"/>
              </w:tabs>
              <w:bidi/>
              <w:spacing w:line="26" w:lineRule="atLeast"/>
              <w:ind w:left="74" w:right="74"/>
              <w:rPr>
                <w:rFonts w:ascii="Garamond" w:hAnsi="Garamond" w:cs="Simplified Arabic"/>
                <w:sz w:val="22"/>
                <w:szCs w:val="22"/>
                <w:rtl/>
                <w:lang w:bidi="ar-JO"/>
              </w:rPr>
            </w:pP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تشجع الوزارة الأطراف </w:t>
            </w:r>
            <w:r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>المهتمة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 على تقديم </w:t>
            </w:r>
            <w:r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 xml:space="preserve">طلب 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إبداء الاهتمام الخاص بهم جنبًا إلى جنب مع </w:t>
            </w:r>
            <w:r w:rsidR="00784BE5" w:rsidRPr="00784BE5">
              <w:rPr>
                <w:rFonts w:ascii="Garamond" w:hAnsi="Garamond" w:cs="Simplified Arabic" w:hint="cs"/>
                <w:sz w:val="22"/>
                <w:szCs w:val="22"/>
                <w:rtl/>
              </w:rPr>
              <w:t xml:space="preserve">أساسيات 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نموذج الأعمال </w:t>
            </w:r>
            <w:r w:rsidR="00D40814">
              <w:rPr>
                <w:rFonts w:ascii="Garamond" w:hAnsi="Garamond" w:cs="Simplified Arabic" w:hint="cs"/>
                <w:sz w:val="22"/>
                <w:szCs w:val="22"/>
                <w:rtl/>
              </w:rPr>
              <w:t xml:space="preserve">المقترح </w:t>
            </w: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>ونموذج الشراكة والخدمات المتوقعة التي سيتم تقديمها.</w:t>
            </w:r>
            <w:r w:rsidR="006F5565"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 </w:t>
            </w:r>
            <w:r w:rsidR="00270A46"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 xml:space="preserve">يمكن الحصول على </w:t>
            </w:r>
            <w:r w:rsidR="000C3966"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>م</w:t>
            </w:r>
            <w:r w:rsidR="00270A46"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>زيد من المعلومات حول المشروع عن طريق موقع الوزارة الإلكتروني (</w:t>
            </w:r>
            <w:r w:rsidR="00270A46" w:rsidRPr="00270A46">
              <w:rPr>
                <w:rFonts w:eastAsiaTheme="majorEastAsia"/>
                <w:sz w:val="24"/>
                <w:lang w:val="en-AU"/>
              </w:rPr>
              <w:t>www.modee.gov.jo</w:t>
            </w:r>
            <w:r w:rsidR="00270A46">
              <w:rPr>
                <w:rFonts w:ascii="Garamond" w:hAnsi="Garamond" w:cs="Simplified Arabic" w:hint="cs"/>
                <w:sz w:val="22"/>
                <w:szCs w:val="22"/>
                <w:rtl/>
                <w:lang w:bidi="ar-JO"/>
              </w:rPr>
              <w:t xml:space="preserve">). </w:t>
            </w:r>
          </w:p>
        </w:tc>
      </w:tr>
      <w:tr w:rsidR="0093577D" w:rsidRPr="005F5659" w14:paraId="1AD77709" w14:textId="77777777" w:rsidTr="004B37C3">
        <w:trPr>
          <w:trHeight w:val="1733"/>
        </w:trPr>
        <w:tc>
          <w:tcPr>
            <w:tcW w:w="8288" w:type="dxa"/>
            <w:shd w:val="clear" w:color="auto" w:fill="000000"/>
          </w:tcPr>
          <w:p w14:paraId="661876CA" w14:textId="77777777" w:rsidR="0093577D" w:rsidRPr="00784BE5" w:rsidRDefault="0093577D" w:rsidP="00784BE5">
            <w:pPr>
              <w:pStyle w:val="Heading2"/>
              <w:tabs>
                <w:tab w:val="clear" w:pos="270"/>
              </w:tabs>
              <w:bidi/>
              <w:spacing w:line="26" w:lineRule="atLeast"/>
              <w:ind w:left="72" w:right="-108"/>
              <w:rPr>
                <w:rFonts w:ascii="Garamond" w:hAnsi="Garamond" w:cs="Simplified Arabic"/>
                <w:color w:val="FFFFFF"/>
                <w:szCs w:val="22"/>
                <w:u w:val="single"/>
                <w:rtl/>
              </w:rPr>
            </w:pPr>
            <w:r w:rsidRPr="00784BE5">
              <w:rPr>
                <w:rFonts w:ascii="Garamond" w:hAnsi="Garamond" w:cs="Simplified Arabic"/>
                <w:color w:val="FFFFFF"/>
                <w:szCs w:val="22"/>
                <w:u w:val="single"/>
                <w:rtl/>
              </w:rPr>
              <w:t xml:space="preserve">وزارة </w:t>
            </w:r>
            <w:r w:rsidRPr="00784BE5">
              <w:rPr>
                <w:rFonts w:ascii="Garamond" w:hAnsi="Garamond" w:cs="Simplified Arabic" w:hint="cs"/>
                <w:color w:val="FFFFFF"/>
                <w:szCs w:val="22"/>
                <w:u w:val="single"/>
                <w:rtl/>
              </w:rPr>
              <w:t>الاقتصاد الرقمي والريادة</w:t>
            </w:r>
          </w:p>
          <w:p w14:paraId="5392064A" w14:textId="3810FE8D" w:rsidR="0093577D" w:rsidRPr="00784BE5" w:rsidRDefault="00A76AE1" w:rsidP="00A76AE1">
            <w:pPr>
              <w:pStyle w:val="Heading1"/>
              <w:tabs>
                <w:tab w:val="left" w:pos="270"/>
              </w:tabs>
              <w:bidi/>
              <w:spacing w:line="26" w:lineRule="atLeast"/>
              <w:ind w:left="72" w:right="-108"/>
              <w:rPr>
                <w:rFonts w:ascii="Garamond" w:hAnsi="Garamond" w:cs="Simplified Arabic"/>
                <w:b w:val="0"/>
                <w:bCs w:val="0"/>
                <w:color w:val="FFFFFF"/>
                <w:sz w:val="22"/>
                <w:szCs w:val="22"/>
                <w:rtl/>
              </w:rPr>
            </w:pPr>
            <w:r>
              <w:rPr>
                <w:rFonts w:ascii="Garamond" w:hAnsi="Garamond" w:cs="Simplified Arabic"/>
                <w:color w:val="FFFFFF"/>
                <w:sz w:val="22"/>
                <w:szCs w:val="22"/>
                <w:rtl/>
              </w:rPr>
              <w:t>المهندس</w:t>
            </w:r>
            <w:r>
              <w:rPr>
                <w:rFonts w:ascii="Garamond" w:hAnsi="Garamond" w:cs="Simplified Arabic" w:hint="cs"/>
                <w:color w:val="FFFFFF"/>
                <w:sz w:val="22"/>
                <w:szCs w:val="22"/>
                <w:rtl/>
              </w:rPr>
              <w:t>: أيمن الدرايسة</w:t>
            </w:r>
          </w:p>
          <w:p w14:paraId="550BC4E1" w14:textId="74CAD620" w:rsidR="0093577D" w:rsidRPr="00784BE5" w:rsidRDefault="0093577D" w:rsidP="005A0847">
            <w:pPr>
              <w:spacing w:line="26" w:lineRule="atLeast"/>
              <w:ind w:left="72" w:right="-108"/>
              <w:rPr>
                <w:rFonts w:ascii="Garamond" w:hAnsi="Garamond" w:cs="Simplified Arabic"/>
                <w:b/>
                <w:color w:val="FFFFFF"/>
                <w:sz w:val="22"/>
                <w:szCs w:val="22"/>
                <w:rtl/>
              </w:rPr>
            </w:pPr>
            <w:r w:rsidRPr="00784BE5">
              <w:rPr>
                <w:rFonts w:ascii="Garamond" w:hAnsi="Garamond" w:cs="Simplified Arabic" w:hint="cs"/>
                <w:b/>
                <w:color w:val="FFFFFF"/>
                <w:sz w:val="22"/>
                <w:szCs w:val="22"/>
                <w:rtl/>
              </w:rPr>
              <w:t>الدوار الثامن</w:t>
            </w:r>
            <w:r w:rsidR="005A0847">
              <w:rPr>
                <w:rFonts w:ascii="Garamond" w:hAnsi="Garamond" w:cs="Simplified Arabic" w:hint="cs"/>
                <w:b/>
                <w:color w:val="FFFFFF"/>
                <w:sz w:val="22"/>
                <w:szCs w:val="22"/>
                <w:rtl/>
              </w:rPr>
              <w:t xml:space="preserve">، </w:t>
            </w:r>
            <w:r w:rsidRPr="00784BE5">
              <w:rPr>
                <w:rFonts w:ascii="Garamond" w:hAnsi="Garamond" w:cs="Simplified Arabic" w:hint="cs"/>
                <w:b/>
                <w:color w:val="FFFFFF"/>
                <w:sz w:val="22"/>
                <w:szCs w:val="22"/>
                <w:rtl/>
              </w:rPr>
              <w:t>بيادر وادي السير</w:t>
            </w:r>
          </w:p>
          <w:p w14:paraId="3F8CDE74" w14:textId="77777777" w:rsidR="0093577D" w:rsidRPr="00784BE5" w:rsidRDefault="0093577D" w:rsidP="00784BE5">
            <w:pPr>
              <w:spacing w:line="26" w:lineRule="atLeast"/>
              <w:ind w:left="72" w:right="-108"/>
              <w:rPr>
                <w:rFonts w:ascii="Garamond" w:hAnsi="Garamond" w:cs="Simplified Arabic"/>
                <w:b/>
                <w:color w:val="FFFFFF"/>
                <w:sz w:val="22"/>
                <w:szCs w:val="22"/>
                <w:rtl/>
              </w:rPr>
            </w:pPr>
            <w:r w:rsidRPr="00784BE5">
              <w:rPr>
                <w:rFonts w:ascii="Garamond" w:hAnsi="Garamond" w:cs="Simplified Arabic"/>
                <w:b/>
                <w:color w:val="FFFFFF"/>
                <w:sz w:val="22"/>
                <w:szCs w:val="22"/>
                <w:rtl/>
              </w:rPr>
              <w:t xml:space="preserve">صندوق بريد: </w:t>
            </w:r>
            <w:r w:rsidRPr="00784BE5">
              <w:rPr>
                <w:rFonts w:ascii="Garamond" w:hAnsi="Garamond" w:cs="Simplified Arabic" w:hint="cs"/>
                <w:b/>
                <w:color w:val="FFFFFF"/>
                <w:sz w:val="22"/>
                <w:szCs w:val="22"/>
                <w:rtl/>
              </w:rPr>
              <w:t>9903</w:t>
            </w:r>
            <w:r w:rsidRPr="00784BE5">
              <w:rPr>
                <w:rFonts w:ascii="Garamond" w:hAnsi="Garamond" w:cs="Simplified Arabic"/>
                <w:b/>
                <w:color w:val="FFFFFF"/>
                <w:sz w:val="22"/>
                <w:szCs w:val="22"/>
                <w:rtl/>
              </w:rPr>
              <w:t xml:space="preserve">، عمان </w:t>
            </w:r>
            <w:r w:rsidRPr="00784BE5">
              <w:rPr>
                <w:rFonts w:ascii="Garamond" w:hAnsi="Garamond" w:cs="Simplified Arabic" w:hint="cs"/>
                <w:b/>
                <w:color w:val="FFFFFF"/>
                <w:sz w:val="22"/>
                <w:szCs w:val="22"/>
                <w:rtl/>
              </w:rPr>
              <w:t>11191</w:t>
            </w:r>
          </w:p>
          <w:p w14:paraId="1A3EE581" w14:textId="77777777" w:rsidR="0093577D" w:rsidRPr="00784BE5" w:rsidRDefault="0093577D" w:rsidP="00784BE5">
            <w:pPr>
              <w:spacing w:line="26" w:lineRule="atLeast"/>
              <w:ind w:left="72" w:right="-108"/>
              <w:rPr>
                <w:rFonts w:ascii="Garamond" w:hAnsi="Garamond" w:cs="Simplified Arabic"/>
                <w:b/>
                <w:color w:val="FFFFFF"/>
                <w:sz w:val="22"/>
                <w:szCs w:val="22"/>
                <w:rtl/>
              </w:rPr>
            </w:pPr>
            <w:r w:rsidRPr="00784BE5">
              <w:rPr>
                <w:rFonts w:ascii="Garamond" w:hAnsi="Garamond" w:cs="Simplified Arabic"/>
                <w:b/>
                <w:color w:val="FFFFFF"/>
                <w:sz w:val="22"/>
                <w:szCs w:val="22"/>
                <w:rtl/>
              </w:rPr>
              <w:t>المملكة الأردنية الهاشمية</w:t>
            </w:r>
          </w:p>
          <w:p w14:paraId="79F745C6" w14:textId="78BE9A45" w:rsidR="0093577D" w:rsidRPr="00784BE5" w:rsidRDefault="0093577D" w:rsidP="00A76AE1">
            <w:pPr>
              <w:spacing w:line="26" w:lineRule="atLeast"/>
              <w:ind w:left="72" w:right="-108"/>
              <w:rPr>
                <w:rFonts w:ascii="Garamond" w:hAnsi="Garamond" w:cs="Simplified Arabic"/>
                <w:b/>
                <w:color w:val="FFFFFF"/>
                <w:sz w:val="22"/>
                <w:szCs w:val="22"/>
                <w:rtl/>
              </w:rPr>
            </w:pPr>
            <w:r w:rsidRPr="00784BE5">
              <w:rPr>
                <w:rFonts w:ascii="Garamond" w:hAnsi="Garamond" w:cs="Simplified Arabic"/>
                <w:b/>
                <w:color w:val="FFFFFF"/>
                <w:sz w:val="22"/>
                <w:szCs w:val="22"/>
                <w:rtl/>
              </w:rPr>
              <w:t>هاتف:</w:t>
            </w:r>
            <w:r w:rsidR="00A76AE1">
              <w:rPr>
                <w:rFonts w:ascii="Garamond" w:hAnsi="Garamond" w:cs="Simplified Arabic" w:hint="cs"/>
                <w:b/>
                <w:color w:val="FFFFFF"/>
                <w:sz w:val="22"/>
                <w:szCs w:val="22"/>
                <w:rtl/>
              </w:rPr>
              <w:t xml:space="preserve"> 962790100900 +</w:t>
            </w:r>
          </w:p>
          <w:p w14:paraId="1E3CBAD0" w14:textId="3A1E2C42" w:rsidR="0093577D" w:rsidRPr="005F5659" w:rsidRDefault="0093577D" w:rsidP="00A76AE1">
            <w:pPr>
              <w:pStyle w:val="Heading1"/>
              <w:tabs>
                <w:tab w:val="left" w:pos="270"/>
              </w:tabs>
              <w:bidi/>
              <w:spacing w:line="26" w:lineRule="atLeast"/>
              <w:ind w:left="72" w:right="-108"/>
              <w:rPr>
                <w:rFonts w:ascii="Garamond" w:hAnsi="Garamond" w:cs="Simplified Arabic"/>
                <w:b w:val="0"/>
                <w:i/>
                <w:color w:val="FFFFFF"/>
                <w:sz w:val="20"/>
                <w:szCs w:val="20"/>
                <w:u w:val="single"/>
                <w:rtl/>
              </w:rPr>
            </w:pPr>
            <w:r w:rsidRPr="00784BE5">
              <w:rPr>
                <w:rFonts w:ascii="Garamond" w:hAnsi="Garamond" w:cs="Simplified Arabic"/>
                <w:sz w:val="22"/>
                <w:szCs w:val="22"/>
                <w:rtl/>
              </w:rPr>
              <w:t xml:space="preserve">البريد الإلكتروني: </w:t>
            </w:r>
            <w:r w:rsidR="00A76AE1">
              <w:rPr>
                <w:rFonts w:ascii="Garamond" w:hAnsi="Garamond" w:cs="Simplified Arabic"/>
                <w:sz w:val="22"/>
                <w:szCs w:val="22"/>
              </w:rPr>
              <w:t>ayman.aldaraiseh@modee.gov.jo</w:t>
            </w:r>
          </w:p>
        </w:tc>
      </w:tr>
    </w:tbl>
    <w:p w14:paraId="56FE53F5" w14:textId="77777777" w:rsidR="000D1A23" w:rsidRDefault="000D1A23" w:rsidP="0093577D">
      <w:pPr>
        <w:bidi w:val="0"/>
        <w:spacing w:line="360" w:lineRule="auto"/>
      </w:pPr>
    </w:p>
    <w:sectPr w:rsidR="000D1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65"/>
    <w:rsid w:val="00044DF6"/>
    <w:rsid w:val="00081B21"/>
    <w:rsid w:val="000C3966"/>
    <w:rsid w:val="000D1A23"/>
    <w:rsid w:val="00104856"/>
    <w:rsid w:val="001D16E4"/>
    <w:rsid w:val="001F31FC"/>
    <w:rsid w:val="001F592D"/>
    <w:rsid w:val="0022520A"/>
    <w:rsid w:val="0024646E"/>
    <w:rsid w:val="00270A46"/>
    <w:rsid w:val="00307B04"/>
    <w:rsid w:val="00347E77"/>
    <w:rsid w:val="003D3D43"/>
    <w:rsid w:val="003E3E36"/>
    <w:rsid w:val="00451D2E"/>
    <w:rsid w:val="004D2487"/>
    <w:rsid w:val="004D2A96"/>
    <w:rsid w:val="004F214E"/>
    <w:rsid w:val="005070B7"/>
    <w:rsid w:val="0058601F"/>
    <w:rsid w:val="005A0847"/>
    <w:rsid w:val="005E4F29"/>
    <w:rsid w:val="00654EFD"/>
    <w:rsid w:val="006F2090"/>
    <w:rsid w:val="006F5565"/>
    <w:rsid w:val="006F7BDD"/>
    <w:rsid w:val="00722CA4"/>
    <w:rsid w:val="00757908"/>
    <w:rsid w:val="0076436E"/>
    <w:rsid w:val="007679EE"/>
    <w:rsid w:val="00775DFA"/>
    <w:rsid w:val="00784BE5"/>
    <w:rsid w:val="00793391"/>
    <w:rsid w:val="007B79FD"/>
    <w:rsid w:val="008013E9"/>
    <w:rsid w:val="00886BCB"/>
    <w:rsid w:val="0093577D"/>
    <w:rsid w:val="0095127E"/>
    <w:rsid w:val="0096224D"/>
    <w:rsid w:val="00987F3B"/>
    <w:rsid w:val="00993526"/>
    <w:rsid w:val="00A2256E"/>
    <w:rsid w:val="00A32E10"/>
    <w:rsid w:val="00A76AE1"/>
    <w:rsid w:val="00A93D66"/>
    <w:rsid w:val="00AA415C"/>
    <w:rsid w:val="00B44936"/>
    <w:rsid w:val="00B4773C"/>
    <w:rsid w:val="00BD7B26"/>
    <w:rsid w:val="00C844D5"/>
    <w:rsid w:val="00CB617C"/>
    <w:rsid w:val="00CF2D49"/>
    <w:rsid w:val="00D04681"/>
    <w:rsid w:val="00D302DD"/>
    <w:rsid w:val="00D40814"/>
    <w:rsid w:val="00D53C53"/>
    <w:rsid w:val="00D83B8B"/>
    <w:rsid w:val="00E44F78"/>
    <w:rsid w:val="00EA06CF"/>
    <w:rsid w:val="00ED002F"/>
    <w:rsid w:val="00EF24C0"/>
    <w:rsid w:val="00F52EBF"/>
    <w:rsid w:val="00FD5843"/>
    <w:rsid w:val="00F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D8C1"/>
  <w15:docId w15:val="{87856F63-3B42-44EF-941C-5F2BD94F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en-AU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5565"/>
    <w:pPr>
      <w:keepNext/>
      <w:bidi w:val="0"/>
      <w:outlineLvl w:val="0"/>
    </w:pPr>
    <w:rPr>
      <w:rFonts w:ascii="Times New Roman" w:eastAsia="Times New Roman" w:hAnsi="Times New Roman" w:cs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6F5565"/>
    <w:pPr>
      <w:keepNext/>
      <w:tabs>
        <w:tab w:val="left" w:pos="270"/>
      </w:tabs>
      <w:bidi w:val="0"/>
      <w:outlineLvl w:val="1"/>
    </w:pPr>
    <w:rPr>
      <w:rFonts w:ascii="Times New Roman" w:eastAsia="Times New Roman" w:hAnsi="Times New Roman" w:cs="Arial"/>
      <w:b/>
      <w:bCs/>
      <w:sz w:val="22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5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565"/>
    <w:rPr>
      <w:rFonts w:ascii="Times New Roman" w:eastAsia="Times New Roman" w:hAnsi="Times New Roman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6F5565"/>
    <w:rPr>
      <w:rFonts w:ascii="Times New Roman" w:eastAsia="Times New Roman" w:hAnsi="Times New Roman" w:cs="Arial"/>
      <w:b/>
      <w:bCs/>
      <w:sz w:val="22"/>
      <w:szCs w:val="24"/>
      <w:lang w:val="en-US"/>
    </w:rPr>
  </w:style>
  <w:style w:type="paragraph" w:styleId="BodyText">
    <w:name w:val="Body Text"/>
    <w:basedOn w:val="Normal"/>
    <w:link w:val="BodyTextChar"/>
    <w:rsid w:val="006F5565"/>
    <w:pPr>
      <w:tabs>
        <w:tab w:val="left" w:pos="270"/>
      </w:tabs>
      <w:bidi w:val="0"/>
      <w:jc w:val="both"/>
    </w:pPr>
    <w:rPr>
      <w:rFonts w:ascii="Times New Roman" w:eastAsia="Times New Roman" w:hAnsi="Times New Roman" w:cs="Arial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F5565"/>
    <w:rPr>
      <w:rFonts w:ascii="Times New Roman" w:eastAsia="Times New Roman" w:hAnsi="Times New Roman" w:cs="Arial"/>
      <w:sz w:val="16"/>
      <w:szCs w:val="24"/>
      <w:lang w:val="en-US"/>
    </w:rPr>
  </w:style>
  <w:style w:type="paragraph" w:styleId="BodyText2">
    <w:name w:val="Body Text 2"/>
    <w:basedOn w:val="Normal"/>
    <w:link w:val="BodyText2Char"/>
    <w:rsid w:val="006F5565"/>
    <w:pPr>
      <w:tabs>
        <w:tab w:val="left" w:pos="270"/>
      </w:tabs>
      <w:bidi w:val="0"/>
      <w:ind w:right="-108"/>
    </w:pPr>
    <w:rPr>
      <w:rFonts w:ascii="Times New Roman" w:eastAsia="Times New Roman" w:hAnsi="Times New Roman" w:cs="Arial"/>
      <w:sz w:val="16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F5565"/>
    <w:rPr>
      <w:rFonts w:ascii="Times New Roman" w:eastAsia="Times New Roman" w:hAnsi="Times New Roman" w:cs="Arial"/>
      <w:sz w:val="16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56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ltrlocation1">
    <w:name w:val="ltrlocation1"/>
    <w:basedOn w:val="DefaultParagraphFont"/>
    <w:rsid w:val="006F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Basel Hadid</dc:creator>
  <cp:lastModifiedBy>Amani Kifaya</cp:lastModifiedBy>
  <cp:revision>2</cp:revision>
  <dcterms:created xsi:type="dcterms:W3CDTF">2022-09-12T06:11:00Z</dcterms:created>
  <dcterms:modified xsi:type="dcterms:W3CDTF">2022-09-12T06:11:00Z</dcterms:modified>
</cp:coreProperties>
</file>