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73337" w:rsidRDefault="00833E3C">
      <w:pPr>
        <w:shd w:val="clear" w:color="auto" w:fill="FFFFFF"/>
        <w:jc w:val="center"/>
        <w:rPr>
          <w:sz w:val="24"/>
          <w:szCs w:val="24"/>
        </w:rPr>
      </w:pPr>
      <w:r>
        <w:rPr>
          <w:b/>
          <w:color w:val="00000A"/>
          <w:sz w:val="26"/>
          <w:szCs w:val="26"/>
        </w:rPr>
        <w:t>The Ministry of Digital Economy &amp; Entrepreneurship</w:t>
      </w:r>
    </w:p>
    <w:p w14:paraId="00000002" w14:textId="77777777" w:rsidR="00F73337" w:rsidRDefault="00833E3C">
      <w:pPr>
        <w:jc w:val="center"/>
        <w:rPr>
          <w:b/>
          <w:color w:val="00000A"/>
          <w:sz w:val="26"/>
          <w:szCs w:val="26"/>
        </w:rPr>
      </w:pPr>
      <w:r>
        <w:rPr>
          <w:b/>
          <w:color w:val="00000A"/>
          <w:sz w:val="26"/>
          <w:szCs w:val="26"/>
        </w:rPr>
        <w:t>The Digital Skills Association</w:t>
      </w:r>
    </w:p>
    <w:p w14:paraId="00000003" w14:textId="77777777" w:rsidR="00F73337" w:rsidRDefault="00833E3C">
      <w:pPr>
        <w:jc w:val="center"/>
        <w:rPr>
          <w:rFonts w:ascii="Helvetica Neue" w:eastAsia="Helvetica Neue" w:hAnsi="Helvetica Neue" w:cs="Helvetica Neue"/>
        </w:rPr>
      </w:pPr>
      <w:r>
        <w:rPr>
          <w:b/>
          <w:sz w:val="24"/>
          <w:szCs w:val="24"/>
        </w:rPr>
        <w:t>Terms of Reference (</w:t>
      </w:r>
      <w:proofErr w:type="spellStart"/>
      <w:r>
        <w:rPr>
          <w:b/>
          <w:sz w:val="24"/>
          <w:szCs w:val="24"/>
        </w:rPr>
        <w:t>ToR</w:t>
      </w:r>
      <w:proofErr w:type="spellEnd"/>
      <w:r>
        <w:rPr>
          <w:b/>
          <w:sz w:val="24"/>
          <w:szCs w:val="24"/>
        </w:rPr>
        <w:t>)</w:t>
      </w:r>
    </w:p>
    <w:p w14:paraId="22E2F812" w14:textId="77777777" w:rsidR="00B96E95" w:rsidRPr="00B96E95" w:rsidRDefault="00B96E95" w:rsidP="00B96E95">
      <w:pPr>
        <w:jc w:val="center"/>
        <w:rPr>
          <w:sz w:val="24"/>
          <w:szCs w:val="24"/>
        </w:rPr>
      </w:pPr>
      <w:r w:rsidRPr="00B96E95">
        <w:rPr>
          <w:sz w:val="24"/>
          <w:szCs w:val="24"/>
        </w:rPr>
        <w:t>JO-MODEE-241545-CS-INDV</w:t>
      </w:r>
    </w:p>
    <w:p w14:paraId="00000004" w14:textId="77777777" w:rsidR="00F73337" w:rsidRDefault="00F73337">
      <w:pPr>
        <w:spacing w:line="263" w:lineRule="auto"/>
        <w:jc w:val="center"/>
        <w:rPr>
          <w:sz w:val="24"/>
          <w:szCs w:val="24"/>
        </w:rPr>
      </w:pPr>
    </w:p>
    <w:p w14:paraId="00000005" w14:textId="77777777" w:rsidR="00F73337" w:rsidRDefault="00833E3C">
      <w:pPr>
        <w:jc w:val="center"/>
        <w:rPr>
          <w:b/>
          <w:sz w:val="28"/>
          <w:szCs w:val="28"/>
        </w:rPr>
      </w:pPr>
      <w:r>
        <w:rPr>
          <w:b/>
          <w:sz w:val="28"/>
          <w:szCs w:val="28"/>
        </w:rPr>
        <w:t xml:space="preserve">Job </w:t>
      </w:r>
      <w:proofErr w:type="gramStart"/>
      <w:r>
        <w:rPr>
          <w:b/>
          <w:sz w:val="28"/>
          <w:szCs w:val="28"/>
        </w:rPr>
        <w:t>Opening:</w:t>
      </w:r>
      <w:proofErr w:type="gramEnd"/>
      <w:r>
        <w:rPr>
          <w:b/>
          <w:sz w:val="28"/>
          <w:szCs w:val="28"/>
        </w:rPr>
        <w:t xml:space="preserve"> Procurement Officer</w:t>
      </w:r>
    </w:p>
    <w:p w14:paraId="00000006" w14:textId="77777777" w:rsidR="00F73337" w:rsidRDefault="00F73337">
      <w:pPr>
        <w:spacing w:line="200" w:lineRule="auto"/>
        <w:jc w:val="both"/>
        <w:rPr>
          <w:sz w:val="24"/>
          <w:szCs w:val="24"/>
        </w:rPr>
      </w:pPr>
    </w:p>
    <w:p w14:paraId="00000007" w14:textId="77777777" w:rsidR="00F73337" w:rsidRDefault="00F73337">
      <w:pPr>
        <w:spacing w:line="343" w:lineRule="auto"/>
        <w:jc w:val="both"/>
        <w:rPr>
          <w:sz w:val="24"/>
          <w:szCs w:val="24"/>
        </w:rPr>
      </w:pPr>
    </w:p>
    <w:p w14:paraId="00000008" w14:textId="77777777" w:rsidR="00F73337" w:rsidRDefault="00833E3C">
      <w:pPr>
        <w:numPr>
          <w:ilvl w:val="0"/>
          <w:numId w:val="2"/>
        </w:numPr>
        <w:tabs>
          <w:tab w:val="left" w:pos="620"/>
        </w:tabs>
        <w:jc w:val="both"/>
        <w:rPr>
          <w:b/>
          <w:sz w:val="24"/>
          <w:szCs w:val="24"/>
        </w:rPr>
      </w:pPr>
      <w:r>
        <w:rPr>
          <w:b/>
          <w:sz w:val="24"/>
          <w:szCs w:val="24"/>
        </w:rPr>
        <w:t xml:space="preserve">About  </w:t>
      </w:r>
      <w:proofErr w:type="spellStart"/>
      <w:r>
        <w:rPr>
          <w:b/>
          <w:sz w:val="24"/>
          <w:szCs w:val="24"/>
        </w:rPr>
        <w:t>DigiSkills</w:t>
      </w:r>
      <w:proofErr w:type="spellEnd"/>
      <w:r>
        <w:rPr>
          <w:b/>
          <w:sz w:val="24"/>
          <w:szCs w:val="24"/>
        </w:rPr>
        <w:t xml:space="preserve"> and the Youth, Technology, and Jobs Project</w:t>
      </w:r>
    </w:p>
    <w:p w14:paraId="00000009" w14:textId="77777777" w:rsidR="00F73337" w:rsidRDefault="00F73337">
      <w:pPr>
        <w:spacing w:line="45" w:lineRule="auto"/>
        <w:jc w:val="both"/>
        <w:rPr>
          <w:sz w:val="24"/>
          <w:szCs w:val="24"/>
        </w:rPr>
      </w:pPr>
    </w:p>
    <w:p w14:paraId="0000000A" w14:textId="77777777" w:rsidR="00F73337" w:rsidRDefault="00F73337">
      <w:pPr>
        <w:spacing w:line="232" w:lineRule="auto"/>
        <w:jc w:val="both"/>
        <w:rPr>
          <w:sz w:val="24"/>
          <w:szCs w:val="24"/>
        </w:rPr>
      </w:pPr>
    </w:p>
    <w:p w14:paraId="0000000B" w14:textId="77777777" w:rsidR="00F73337" w:rsidRDefault="00833E3C">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C" w14:textId="77777777" w:rsidR="00F73337" w:rsidRDefault="00F73337">
      <w:pPr>
        <w:spacing w:line="232" w:lineRule="auto"/>
        <w:jc w:val="both"/>
        <w:rPr>
          <w:sz w:val="24"/>
          <w:szCs w:val="24"/>
        </w:rPr>
      </w:pPr>
    </w:p>
    <w:p w14:paraId="0000000D" w14:textId="77777777" w:rsidR="00F73337" w:rsidRDefault="00833E3C">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0E" w14:textId="77777777" w:rsidR="00F73337" w:rsidRDefault="00F73337">
      <w:pPr>
        <w:spacing w:line="275" w:lineRule="auto"/>
        <w:jc w:val="both"/>
        <w:rPr>
          <w:sz w:val="24"/>
          <w:szCs w:val="24"/>
        </w:rPr>
      </w:pPr>
    </w:p>
    <w:p w14:paraId="0000000F" w14:textId="77777777" w:rsidR="00F73337" w:rsidRDefault="00833E3C">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learning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10" w14:textId="77777777" w:rsidR="00F73337" w:rsidRDefault="00F73337">
      <w:pPr>
        <w:spacing w:line="275" w:lineRule="auto"/>
        <w:jc w:val="both"/>
        <w:rPr>
          <w:sz w:val="24"/>
          <w:szCs w:val="24"/>
        </w:rPr>
      </w:pPr>
    </w:p>
    <w:p w14:paraId="00000011" w14:textId="77777777" w:rsidR="00F73337" w:rsidRDefault="00833E3C">
      <w:pPr>
        <w:jc w:val="both"/>
        <w:rPr>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2" w14:textId="77777777" w:rsidR="00F73337" w:rsidRDefault="00F73337">
      <w:pPr>
        <w:spacing w:line="275" w:lineRule="auto"/>
        <w:jc w:val="both"/>
        <w:rPr>
          <w:sz w:val="24"/>
          <w:szCs w:val="24"/>
        </w:rPr>
      </w:pPr>
    </w:p>
    <w:p w14:paraId="00000013" w14:textId="77777777" w:rsidR="00F73337" w:rsidRDefault="00833E3C">
      <w:pPr>
        <w:spacing w:line="232" w:lineRule="auto"/>
        <w:jc w:val="both"/>
        <w:rPr>
          <w:sz w:val="24"/>
          <w:szCs w:val="24"/>
        </w:rPr>
      </w:pPr>
      <w:proofErr w:type="gramStart"/>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 xml:space="preserve">Procurement Officer </w:t>
      </w:r>
      <w:r>
        <w:rPr>
          <w:sz w:val="24"/>
          <w:szCs w:val="24"/>
        </w:rPr>
        <w:t xml:space="preserve">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activities and will report directly to the Operations Manager.</w:t>
      </w:r>
      <w:proofErr w:type="gramEnd"/>
    </w:p>
    <w:p w14:paraId="00000014" w14:textId="77777777" w:rsidR="00F73337" w:rsidRDefault="00F73337">
      <w:pPr>
        <w:spacing w:line="275" w:lineRule="auto"/>
        <w:jc w:val="both"/>
        <w:rPr>
          <w:sz w:val="24"/>
          <w:szCs w:val="24"/>
        </w:rPr>
      </w:pPr>
    </w:p>
    <w:p w14:paraId="00000015" w14:textId="77777777" w:rsidR="00F73337" w:rsidRDefault="00833E3C">
      <w:pPr>
        <w:numPr>
          <w:ilvl w:val="0"/>
          <w:numId w:val="2"/>
        </w:numPr>
        <w:tabs>
          <w:tab w:val="left" w:pos="1080"/>
        </w:tabs>
        <w:jc w:val="both"/>
        <w:rPr>
          <w:b/>
          <w:sz w:val="24"/>
          <w:szCs w:val="24"/>
        </w:rPr>
      </w:pPr>
      <w:r>
        <w:rPr>
          <w:b/>
          <w:sz w:val="24"/>
          <w:szCs w:val="24"/>
        </w:rPr>
        <w:t>Responsibilities of the Procurement Officer</w:t>
      </w:r>
    </w:p>
    <w:p w14:paraId="00000016" w14:textId="77777777" w:rsidR="00F73337" w:rsidRDefault="00F73337">
      <w:pPr>
        <w:spacing w:line="269" w:lineRule="auto"/>
        <w:jc w:val="both"/>
        <w:rPr>
          <w:b/>
          <w:sz w:val="24"/>
          <w:szCs w:val="24"/>
        </w:rPr>
      </w:pPr>
    </w:p>
    <w:p w14:paraId="00000017"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Coordinate closely with the PMU procurement staff at the Ministry of Digital Economy and Entrepreneurship (</w:t>
      </w:r>
      <w:proofErr w:type="spellStart"/>
      <w:r>
        <w:rPr>
          <w:color w:val="000000"/>
          <w:sz w:val="24"/>
          <w:szCs w:val="24"/>
        </w:rPr>
        <w:t>MoDEE</w:t>
      </w:r>
      <w:proofErr w:type="spellEnd"/>
      <w:r>
        <w:rPr>
          <w:color w:val="000000"/>
          <w:sz w:val="24"/>
          <w:szCs w:val="24"/>
        </w:rPr>
        <w:t xml:space="preserve">) and support implementing all policies and procedures related to procurement activities and ensuring </w:t>
      </w:r>
      <w:proofErr w:type="spellStart"/>
      <w:r>
        <w:rPr>
          <w:color w:val="000000"/>
          <w:sz w:val="24"/>
          <w:szCs w:val="24"/>
        </w:rPr>
        <w:t>MoDEE</w:t>
      </w:r>
      <w:proofErr w:type="spellEnd"/>
      <w:r>
        <w:rPr>
          <w:color w:val="000000"/>
          <w:sz w:val="24"/>
          <w:szCs w:val="24"/>
        </w:rPr>
        <w:t xml:space="preserve"> and the World Bank’s procurement regulations are followed in all transactions</w:t>
      </w:r>
    </w:p>
    <w:p w14:paraId="00000018"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lastRenderedPageBreak/>
        <w:t>Participate in technical committees or team meetings in order to ensure timely implementation progress with a focus on procurement -related activities</w:t>
      </w:r>
    </w:p>
    <w:p w14:paraId="00000019"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Support management of contracts including inspection, ensuring compliance with terms and conditions of contract, proactively addressing delays, trouble-shooting problems, assisting in contract amendments, and ensuring completion of the delivery works</w:t>
      </w:r>
    </w:p>
    <w:p w14:paraId="0000001A"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 xml:space="preserve">Develop and update the project procurement plans and </w:t>
      </w:r>
      <w:r>
        <w:rPr>
          <w:sz w:val="24"/>
          <w:szCs w:val="24"/>
        </w:rPr>
        <w:t>maintain</w:t>
      </w:r>
      <w:r>
        <w:rPr>
          <w:color w:val="000000"/>
          <w:sz w:val="24"/>
          <w:szCs w:val="24"/>
        </w:rPr>
        <w:t xml:space="preserve"> other well-defined tools to manage and track procurement activities including costs, timeline, status, etc.</w:t>
      </w:r>
    </w:p>
    <w:p w14:paraId="0000001B"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Assisting the Bid Opening Committee as well as the Evaluation Committee to prepare evaluation reports as well as providing necessary assistance and tools for conducting evaluation processes</w:t>
      </w:r>
    </w:p>
    <w:p w14:paraId="0000001C"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 xml:space="preserve">Ensure compliance of procurement activities with </w:t>
      </w:r>
      <w:proofErr w:type="spellStart"/>
      <w:r>
        <w:rPr>
          <w:color w:val="000000"/>
          <w:sz w:val="24"/>
          <w:szCs w:val="24"/>
        </w:rPr>
        <w:t>MoDEE</w:t>
      </w:r>
      <w:proofErr w:type="spellEnd"/>
      <w:r>
        <w:rPr>
          <w:color w:val="000000"/>
          <w:sz w:val="24"/>
          <w:szCs w:val="24"/>
        </w:rPr>
        <w:t xml:space="preserve"> and World Bank’s rules, regulations, policies, and strategies</w:t>
      </w:r>
    </w:p>
    <w:p w14:paraId="0000001D" w14:textId="77777777" w:rsidR="00F73337" w:rsidRDefault="00833E3C">
      <w:pPr>
        <w:numPr>
          <w:ilvl w:val="0"/>
          <w:numId w:val="1"/>
        </w:numPr>
        <w:pBdr>
          <w:top w:val="nil"/>
          <w:left w:val="nil"/>
          <w:bottom w:val="nil"/>
          <w:right w:val="nil"/>
          <w:between w:val="nil"/>
        </w:pBdr>
        <w:rPr>
          <w:color w:val="000000"/>
          <w:sz w:val="24"/>
          <w:szCs w:val="24"/>
        </w:rPr>
      </w:pPr>
      <w:bookmarkStart w:id="0" w:name="_gjdgxs" w:colFirst="0" w:colLast="0"/>
      <w:bookmarkEnd w:id="0"/>
      <w:r>
        <w:rPr>
          <w:color w:val="000000"/>
          <w:sz w:val="24"/>
          <w:szCs w:val="24"/>
        </w:rPr>
        <w:t xml:space="preserve">Coordinate closely with </w:t>
      </w:r>
      <w:proofErr w:type="spellStart"/>
      <w:r>
        <w:rPr>
          <w:color w:val="000000"/>
          <w:sz w:val="24"/>
          <w:szCs w:val="24"/>
        </w:rPr>
        <w:t>MoDEE’s</w:t>
      </w:r>
      <w:proofErr w:type="spellEnd"/>
      <w:r>
        <w:rPr>
          <w:color w:val="000000"/>
          <w:sz w:val="24"/>
          <w:szCs w:val="24"/>
        </w:rPr>
        <w:t xml:space="preserve"> PMU Finance Officer, and provide them with progress reports against procurement plans for the life of the project</w:t>
      </w:r>
    </w:p>
    <w:p w14:paraId="0000001E" w14:textId="77777777" w:rsidR="00F73337" w:rsidRDefault="00833E3C">
      <w:pPr>
        <w:numPr>
          <w:ilvl w:val="0"/>
          <w:numId w:val="1"/>
        </w:numPr>
        <w:pBdr>
          <w:top w:val="nil"/>
          <w:left w:val="nil"/>
          <w:bottom w:val="nil"/>
          <w:right w:val="nil"/>
          <w:between w:val="nil"/>
        </w:pBdr>
        <w:jc w:val="both"/>
        <w:rPr>
          <w:color w:val="000000"/>
          <w:sz w:val="24"/>
          <w:szCs w:val="24"/>
        </w:rPr>
      </w:pPr>
      <w:r>
        <w:rPr>
          <w:color w:val="000000"/>
          <w:sz w:val="24"/>
          <w:szCs w:val="24"/>
        </w:rPr>
        <w:t xml:space="preserve">Coordinate closely with the Operations Manager and support processes for proper monitoring system and control of procurement processes, including managing Expressions of Interest (EOI), Requests for Proposals (RFP), Request for Bids (RFB), and Requests for Quotations (RFQ), receipt and evaluation of quotations, bids or proposals, negotiation of certain conditions of contracts in full compliance with </w:t>
      </w:r>
      <w:proofErr w:type="spellStart"/>
      <w:r>
        <w:rPr>
          <w:color w:val="000000"/>
          <w:sz w:val="24"/>
          <w:szCs w:val="24"/>
        </w:rPr>
        <w:t>MoDEE</w:t>
      </w:r>
      <w:proofErr w:type="spellEnd"/>
      <w:r>
        <w:rPr>
          <w:color w:val="000000"/>
          <w:sz w:val="24"/>
          <w:szCs w:val="24"/>
        </w:rPr>
        <w:t xml:space="preserve"> and World Bank’s rules and regulations</w:t>
      </w:r>
    </w:p>
    <w:p w14:paraId="0000001F"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Maintain a coherent filing system for archiving all approvals, contracts, contract amendments including all consultants’ deliverables are properly filed and referenced</w:t>
      </w:r>
    </w:p>
    <w:p w14:paraId="00000020" w14:textId="77777777" w:rsidR="00F73337" w:rsidRDefault="00833E3C">
      <w:pPr>
        <w:numPr>
          <w:ilvl w:val="0"/>
          <w:numId w:val="1"/>
        </w:numPr>
        <w:pBdr>
          <w:top w:val="nil"/>
          <w:left w:val="nil"/>
          <w:bottom w:val="nil"/>
          <w:right w:val="nil"/>
          <w:between w:val="nil"/>
        </w:pBdr>
        <w:rPr>
          <w:color w:val="000000"/>
          <w:sz w:val="24"/>
          <w:szCs w:val="24"/>
        </w:rPr>
      </w:pPr>
      <w:r>
        <w:rPr>
          <w:color w:val="000000"/>
          <w:sz w:val="24"/>
          <w:szCs w:val="24"/>
        </w:rPr>
        <w:t>Other duties as assigned</w:t>
      </w:r>
    </w:p>
    <w:p w14:paraId="00000021" w14:textId="77777777" w:rsidR="00F73337" w:rsidRDefault="00F73337">
      <w:pPr>
        <w:tabs>
          <w:tab w:val="left" w:pos="720"/>
        </w:tabs>
        <w:jc w:val="both"/>
        <w:rPr>
          <w:sz w:val="24"/>
          <w:szCs w:val="24"/>
        </w:rPr>
      </w:pPr>
    </w:p>
    <w:p w14:paraId="00000022" w14:textId="77777777" w:rsidR="00F73337" w:rsidRDefault="00833E3C">
      <w:pPr>
        <w:numPr>
          <w:ilvl w:val="0"/>
          <w:numId w:val="2"/>
        </w:numPr>
        <w:jc w:val="both"/>
        <w:rPr>
          <w:b/>
          <w:sz w:val="24"/>
          <w:szCs w:val="24"/>
        </w:rPr>
      </w:pPr>
      <w:r>
        <w:rPr>
          <w:b/>
          <w:sz w:val="24"/>
          <w:szCs w:val="24"/>
        </w:rPr>
        <w:t>Eligibility and Minimum Qualifications</w:t>
      </w:r>
    </w:p>
    <w:p w14:paraId="00000023" w14:textId="77777777" w:rsidR="00F73337" w:rsidRDefault="00F73337">
      <w:pPr>
        <w:spacing w:line="318" w:lineRule="auto"/>
        <w:jc w:val="both"/>
        <w:rPr>
          <w:sz w:val="24"/>
          <w:szCs w:val="24"/>
        </w:rPr>
      </w:pPr>
    </w:p>
    <w:p w14:paraId="00000024" w14:textId="49C528A4" w:rsidR="00F73337" w:rsidRDefault="00B96E95">
      <w:pPr>
        <w:numPr>
          <w:ilvl w:val="0"/>
          <w:numId w:val="3"/>
        </w:numPr>
        <w:pBdr>
          <w:top w:val="nil"/>
          <w:left w:val="nil"/>
          <w:bottom w:val="nil"/>
          <w:right w:val="nil"/>
          <w:between w:val="nil"/>
        </w:pBdr>
        <w:tabs>
          <w:tab w:val="left" w:pos="450"/>
        </w:tabs>
        <w:rPr>
          <w:color w:val="000000"/>
          <w:sz w:val="24"/>
          <w:szCs w:val="24"/>
        </w:rPr>
      </w:pPr>
      <w:r>
        <w:rPr>
          <w:color w:val="000000"/>
          <w:sz w:val="24"/>
          <w:szCs w:val="24"/>
        </w:rPr>
        <w:t>A minimum of 2</w:t>
      </w:r>
      <w:r w:rsidRPr="00B96E95">
        <w:rPr>
          <w:color w:val="000000"/>
          <w:sz w:val="24"/>
          <w:szCs w:val="24"/>
        </w:rPr>
        <w:t xml:space="preserve"> </w:t>
      </w:r>
      <w:r>
        <w:rPr>
          <w:color w:val="000000"/>
          <w:sz w:val="24"/>
          <w:szCs w:val="24"/>
        </w:rPr>
        <w:t xml:space="preserve">years and maximum </w:t>
      </w:r>
      <w:r w:rsidR="00833E3C">
        <w:rPr>
          <w:color w:val="000000"/>
          <w:sz w:val="24"/>
          <w:szCs w:val="24"/>
        </w:rPr>
        <w:t xml:space="preserve">8 years of </w:t>
      </w:r>
      <w:r w:rsidR="00833E3C">
        <w:rPr>
          <w:color w:val="000000"/>
          <w:sz w:val="24"/>
          <w:szCs w:val="24"/>
          <w:u w:val="single"/>
        </w:rPr>
        <w:t>relevant</w:t>
      </w:r>
      <w:r w:rsidR="00833E3C">
        <w:rPr>
          <w:color w:val="000000"/>
          <w:sz w:val="24"/>
          <w:szCs w:val="24"/>
        </w:rPr>
        <w:t xml:space="preserve"> experience in a similar position preferably in the public sector or with international donors and organizations</w:t>
      </w:r>
    </w:p>
    <w:p w14:paraId="00000025" w14:textId="77777777" w:rsidR="00F73337" w:rsidRDefault="00833E3C">
      <w:pPr>
        <w:numPr>
          <w:ilvl w:val="0"/>
          <w:numId w:val="3"/>
        </w:numPr>
        <w:pBdr>
          <w:top w:val="nil"/>
          <w:left w:val="nil"/>
          <w:bottom w:val="nil"/>
          <w:right w:val="nil"/>
          <w:between w:val="nil"/>
        </w:pBdr>
        <w:tabs>
          <w:tab w:val="left" w:pos="450"/>
        </w:tabs>
        <w:rPr>
          <w:color w:val="000000"/>
          <w:sz w:val="24"/>
          <w:szCs w:val="24"/>
        </w:rPr>
      </w:pPr>
      <w:r>
        <w:rPr>
          <w:color w:val="000000"/>
          <w:sz w:val="24"/>
          <w:szCs w:val="24"/>
        </w:rPr>
        <w:t xml:space="preserve">Experience in and thorough understanding of </w:t>
      </w:r>
      <w:proofErr w:type="spellStart"/>
      <w:r>
        <w:rPr>
          <w:color w:val="000000"/>
          <w:sz w:val="24"/>
          <w:szCs w:val="24"/>
        </w:rPr>
        <w:t>GoJ’s</w:t>
      </w:r>
      <w:proofErr w:type="spellEnd"/>
      <w:r>
        <w:rPr>
          <w:color w:val="000000"/>
          <w:sz w:val="24"/>
          <w:szCs w:val="24"/>
        </w:rPr>
        <w:t xml:space="preserve"> procurement systems is preferable </w:t>
      </w:r>
    </w:p>
    <w:p w14:paraId="00000026" w14:textId="77777777" w:rsidR="00F73337" w:rsidRDefault="00833E3C">
      <w:pPr>
        <w:numPr>
          <w:ilvl w:val="0"/>
          <w:numId w:val="3"/>
        </w:numPr>
        <w:pBdr>
          <w:top w:val="nil"/>
          <w:left w:val="nil"/>
          <w:bottom w:val="nil"/>
          <w:right w:val="nil"/>
          <w:between w:val="nil"/>
        </w:pBdr>
        <w:tabs>
          <w:tab w:val="left" w:pos="450"/>
        </w:tabs>
        <w:rPr>
          <w:color w:val="000000"/>
          <w:sz w:val="24"/>
          <w:szCs w:val="24"/>
        </w:rPr>
      </w:pPr>
      <w:r>
        <w:rPr>
          <w:color w:val="000000"/>
          <w:sz w:val="24"/>
          <w:szCs w:val="24"/>
        </w:rPr>
        <w:t>Experience working with government or major donors/funding agencies (preferably including the World Bank)</w:t>
      </w:r>
    </w:p>
    <w:p w14:paraId="00000027"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Solid knowledge and understanding of procurement processes, policies, and systems</w:t>
      </w:r>
    </w:p>
    <w:p w14:paraId="00000028"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Strong interpersonal and relationship management skills</w:t>
      </w:r>
    </w:p>
    <w:p w14:paraId="00000029"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Self-motivated with a willingness to take initiative</w:t>
      </w:r>
    </w:p>
    <w:p w14:paraId="0000002A"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Ability to handle multiple tasks, work under pressure, and within teams to achieve objectives</w:t>
      </w:r>
    </w:p>
    <w:p w14:paraId="0000002B"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Strong critical thinking and problem-solving skills</w:t>
      </w:r>
    </w:p>
    <w:p w14:paraId="0000002C"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Strong Communication and negotiation skills</w:t>
      </w:r>
    </w:p>
    <w:p w14:paraId="0000002D" w14:textId="77777777" w:rsidR="00F73337" w:rsidRDefault="00833E3C">
      <w:pPr>
        <w:widowControl w:val="0"/>
        <w:numPr>
          <w:ilvl w:val="0"/>
          <w:numId w:val="3"/>
        </w:numPr>
        <w:pBdr>
          <w:top w:val="nil"/>
          <w:left w:val="nil"/>
          <w:bottom w:val="nil"/>
          <w:right w:val="nil"/>
          <w:between w:val="nil"/>
        </w:pBdr>
        <w:jc w:val="both"/>
        <w:rPr>
          <w:color w:val="000000"/>
          <w:sz w:val="24"/>
          <w:szCs w:val="24"/>
        </w:rPr>
      </w:pPr>
      <w:r>
        <w:rPr>
          <w:color w:val="000000"/>
          <w:sz w:val="24"/>
          <w:szCs w:val="24"/>
        </w:rPr>
        <w:t>Accurate and precise attention to detail</w:t>
      </w:r>
    </w:p>
    <w:p w14:paraId="0000002E" w14:textId="77777777" w:rsidR="00F73337" w:rsidRDefault="00833E3C">
      <w:pPr>
        <w:numPr>
          <w:ilvl w:val="0"/>
          <w:numId w:val="3"/>
        </w:numPr>
        <w:pBdr>
          <w:top w:val="nil"/>
          <w:left w:val="nil"/>
          <w:bottom w:val="nil"/>
          <w:right w:val="nil"/>
          <w:between w:val="nil"/>
        </w:pBdr>
        <w:tabs>
          <w:tab w:val="left" w:pos="450"/>
        </w:tabs>
        <w:rPr>
          <w:color w:val="000000"/>
          <w:sz w:val="24"/>
          <w:szCs w:val="24"/>
        </w:rPr>
      </w:pPr>
      <w:r>
        <w:rPr>
          <w:color w:val="000000"/>
          <w:sz w:val="24"/>
          <w:szCs w:val="24"/>
        </w:rPr>
        <w:t>Demonstrated ability to work as a team member</w:t>
      </w:r>
    </w:p>
    <w:p w14:paraId="0000002F" w14:textId="77777777" w:rsidR="00F73337" w:rsidRDefault="00833E3C">
      <w:pPr>
        <w:numPr>
          <w:ilvl w:val="0"/>
          <w:numId w:val="3"/>
        </w:numPr>
        <w:pBdr>
          <w:top w:val="nil"/>
          <w:left w:val="nil"/>
          <w:bottom w:val="nil"/>
          <w:right w:val="nil"/>
          <w:between w:val="nil"/>
        </w:pBdr>
        <w:rPr>
          <w:color w:val="000000"/>
          <w:sz w:val="24"/>
          <w:szCs w:val="24"/>
        </w:rPr>
      </w:pPr>
      <w:r>
        <w:rPr>
          <w:color w:val="000000"/>
          <w:sz w:val="24"/>
          <w:szCs w:val="24"/>
        </w:rPr>
        <w:t>Excellent planning/organizational skills, and ability to support procurement activities of several procurement plans in parallel</w:t>
      </w:r>
    </w:p>
    <w:p w14:paraId="00000030" w14:textId="77777777" w:rsidR="00F73337" w:rsidRDefault="00833E3C">
      <w:pPr>
        <w:numPr>
          <w:ilvl w:val="0"/>
          <w:numId w:val="3"/>
        </w:numPr>
        <w:pBdr>
          <w:top w:val="nil"/>
          <w:left w:val="nil"/>
          <w:bottom w:val="nil"/>
          <w:right w:val="nil"/>
          <w:between w:val="nil"/>
        </w:pBdr>
        <w:rPr>
          <w:color w:val="000000"/>
          <w:sz w:val="24"/>
          <w:szCs w:val="24"/>
        </w:rPr>
      </w:pPr>
      <w:r>
        <w:rPr>
          <w:color w:val="000000"/>
          <w:sz w:val="24"/>
          <w:szCs w:val="24"/>
        </w:rPr>
        <w:t xml:space="preserve">Effective written and oral communication skills in Arabic and English. </w:t>
      </w:r>
    </w:p>
    <w:p w14:paraId="00000031" w14:textId="77777777" w:rsidR="00F73337" w:rsidRDefault="00833E3C">
      <w:pPr>
        <w:numPr>
          <w:ilvl w:val="0"/>
          <w:numId w:val="3"/>
        </w:numPr>
        <w:pBdr>
          <w:top w:val="nil"/>
          <w:left w:val="nil"/>
          <w:bottom w:val="nil"/>
          <w:right w:val="nil"/>
          <w:between w:val="nil"/>
        </w:pBdr>
        <w:rPr>
          <w:color w:val="000000"/>
          <w:sz w:val="24"/>
          <w:szCs w:val="24"/>
        </w:rPr>
      </w:pPr>
      <w:r>
        <w:rPr>
          <w:color w:val="000000"/>
          <w:sz w:val="24"/>
          <w:szCs w:val="24"/>
        </w:rPr>
        <w:lastRenderedPageBreak/>
        <w:t>Excellent computer skills</w:t>
      </w:r>
    </w:p>
    <w:p w14:paraId="00000032" w14:textId="77777777" w:rsidR="00F73337" w:rsidRDefault="00833E3C">
      <w:pPr>
        <w:numPr>
          <w:ilvl w:val="0"/>
          <w:numId w:val="3"/>
        </w:numPr>
        <w:pBdr>
          <w:top w:val="nil"/>
          <w:left w:val="nil"/>
          <w:bottom w:val="nil"/>
          <w:right w:val="nil"/>
          <w:between w:val="nil"/>
        </w:pBdr>
        <w:rPr>
          <w:color w:val="000000"/>
          <w:sz w:val="24"/>
          <w:szCs w:val="24"/>
        </w:rPr>
      </w:pPr>
      <w:r>
        <w:rPr>
          <w:color w:val="000000"/>
          <w:sz w:val="24"/>
          <w:szCs w:val="24"/>
        </w:rPr>
        <w:t>High level of cultural adaptability and sensitivity</w:t>
      </w:r>
    </w:p>
    <w:p w14:paraId="00000033" w14:textId="77777777" w:rsidR="00F73337" w:rsidRDefault="00833E3C">
      <w:pPr>
        <w:numPr>
          <w:ilvl w:val="0"/>
          <w:numId w:val="3"/>
        </w:numPr>
        <w:pBdr>
          <w:top w:val="nil"/>
          <w:left w:val="nil"/>
          <w:bottom w:val="nil"/>
          <w:right w:val="nil"/>
          <w:between w:val="nil"/>
        </w:pBdr>
        <w:rPr>
          <w:color w:val="000000"/>
          <w:sz w:val="24"/>
          <w:szCs w:val="24"/>
        </w:rPr>
      </w:pPr>
      <w:r>
        <w:rPr>
          <w:color w:val="000000"/>
          <w:sz w:val="24"/>
          <w:szCs w:val="24"/>
        </w:rPr>
        <w:t>Willingness to travel as needed</w:t>
      </w:r>
    </w:p>
    <w:p w14:paraId="00000034" w14:textId="77777777" w:rsidR="00F73337" w:rsidRDefault="00F73337">
      <w:pPr>
        <w:tabs>
          <w:tab w:val="left" w:pos="720"/>
        </w:tabs>
        <w:jc w:val="both"/>
        <w:rPr>
          <w:sz w:val="24"/>
          <w:szCs w:val="24"/>
        </w:rPr>
      </w:pPr>
    </w:p>
    <w:p w14:paraId="00000035" w14:textId="77777777" w:rsidR="00F73337" w:rsidRDefault="00F73337">
      <w:pPr>
        <w:spacing w:line="269" w:lineRule="auto"/>
        <w:jc w:val="both"/>
        <w:rPr>
          <w:sz w:val="24"/>
          <w:szCs w:val="24"/>
        </w:rPr>
      </w:pPr>
    </w:p>
    <w:p w14:paraId="00000036" w14:textId="77777777" w:rsidR="00F73337" w:rsidRDefault="00833E3C">
      <w:pPr>
        <w:numPr>
          <w:ilvl w:val="0"/>
          <w:numId w:val="2"/>
        </w:numPr>
        <w:tabs>
          <w:tab w:val="left" w:pos="1060"/>
        </w:tabs>
        <w:jc w:val="both"/>
        <w:rPr>
          <w:b/>
          <w:sz w:val="24"/>
          <w:szCs w:val="24"/>
        </w:rPr>
      </w:pPr>
      <w:r>
        <w:rPr>
          <w:b/>
          <w:sz w:val="24"/>
          <w:szCs w:val="24"/>
        </w:rPr>
        <w:t>Education Requirements</w:t>
      </w:r>
    </w:p>
    <w:p w14:paraId="00000037" w14:textId="77777777" w:rsidR="00F73337" w:rsidRDefault="00F73337">
      <w:pPr>
        <w:spacing w:line="269" w:lineRule="auto"/>
        <w:jc w:val="both"/>
        <w:rPr>
          <w:sz w:val="24"/>
          <w:szCs w:val="24"/>
        </w:rPr>
      </w:pPr>
    </w:p>
    <w:p w14:paraId="00000038" w14:textId="77777777" w:rsidR="00F73337" w:rsidRDefault="00833E3C">
      <w:pPr>
        <w:jc w:val="both"/>
        <w:rPr>
          <w:sz w:val="24"/>
          <w:szCs w:val="24"/>
        </w:rPr>
      </w:pPr>
      <w:r>
        <w:rPr>
          <w:sz w:val="24"/>
          <w:szCs w:val="24"/>
        </w:rPr>
        <w:t>Bachelor Degree or higher in Accounting, Business Administration, Engineering, Languages or another relevant field.</w:t>
      </w:r>
    </w:p>
    <w:p w14:paraId="00000039" w14:textId="77777777" w:rsidR="00F73337" w:rsidRDefault="00F73337">
      <w:pPr>
        <w:spacing w:line="269" w:lineRule="auto"/>
        <w:jc w:val="both"/>
        <w:rPr>
          <w:sz w:val="24"/>
          <w:szCs w:val="24"/>
        </w:rPr>
      </w:pPr>
    </w:p>
    <w:p w14:paraId="0000003A" w14:textId="77777777" w:rsidR="00F73337" w:rsidRDefault="00833E3C">
      <w:pPr>
        <w:numPr>
          <w:ilvl w:val="0"/>
          <w:numId w:val="2"/>
        </w:numPr>
        <w:tabs>
          <w:tab w:val="left" w:pos="1080"/>
        </w:tabs>
        <w:jc w:val="both"/>
        <w:rPr>
          <w:b/>
          <w:sz w:val="24"/>
          <w:szCs w:val="24"/>
        </w:rPr>
      </w:pPr>
      <w:r>
        <w:rPr>
          <w:b/>
          <w:sz w:val="24"/>
          <w:szCs w:val="24"/>
        </w:rPr>
        <w:t>Duration of Assignment</w:t>
      </w:r>
    </w:p>
    <w:p w14:paraId="0000003B" w14:textId="77777777" w:rsidR="00F73337" w:rsidRDefault="00F73337">
      <w:pPr>
        <w:spacing w:line="318" w:lineRule="auto"/>
        <w:jc w:val="both"/>
        <w:rPr>
          <w:sz w:val="24"/>
          <w:szCs w:val="24"/>
        </w:rPr>
      </w:pPr>
    </w:p>
    <w:p w14:paraId="0000003C" w14:textId="77777777" w:rsidR="00F73337" w:rsidRDefault="00833E3C">
      <w:pPr>
        <w:spacing w:line="225" w:lineRule="auto"/>
        <w:jc w:val="both"/>
        <w:rPr>
          <w:sz w:val="24"/>
          <w:szCs w:val="24"/>
        </w:rPr>
      </w:pPr>
      <w:r>
        <w:rPr>
          <w:sz w:val="24"/>
          <w:szCs w:val="24"/>
        </w:rPr>
        <w:t xml:space="preserve">The contract period is for one year, renewable up on annual appraisal. The Procurement Officer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w:t>
      </w:r>
      <w:proofErr w:type="spellStart"/>
      <w:r>
        <w:rPr>
          <w:sz w:val="24"/>
          <w:szCs w:val="24"/>
        </w:rPr>
        <w:t>DigiSkills</w:t>
      </w:r>
      <w:proofErr w:type="spellEnd"/>
      <w:r>
        <w:rPr>
          <w:sz w:val="24"/>
          <w:szCs w:val="24"/>
        </w:rPr>
        <w:t xml:space="preserve"> needs.</w:t>
      </w:r>
    </w:p>
    <w:p w14:paraId="0000003D" w14:textId="77777777" w:rsidR="00F73337" w:rsidRDefault="00F73337">
      <w:pPr>
        <w:spacing w:line="271" w:lineRule="auto"/>
        <w:jc w:val="both"/>
        <w:rPr>
          <w:sz w:val="24"/>
          <w:szCs w:val="24"/>
        </w:rPr>
      </w:pPr>
    </w:p>
    <w:p w14:paraId="0000003E" w14:textId="77777777" w:rsidR="00F73337" w:rsidRDefault="00833E3C">
      <w:pPr>
        <w:numPr>
          <w:ilvl w:val="0"/>
          <w:numId w:val="2"/>
        </w:numPr>
        <w:tabs>
          <w:tab w:val="left" w:pos="1060"/>
        </w:tabs>
        <w:jc w:val="both"/>
        <w:rPr>
          <w:b/>
          <w:sz w:val="24"/>
          <w:szCs w:val="24"/>
        </w:rPr>
      </w:pPr>
      <w:r>
        <w:rPr>
          <w:b/>
          <w:sz w:val="24"/>
          <w:szCs w:val="24"/>
        </w:rPr>
        <w:t>Application</w:t>
      </w:r>
    </w:p>
    <w:p w14:paraId="0000003F" w14:textId="77777777" w:rsidR="00F73337" w:rsidRDefault="00F73337">
      <w:pPr>
        <w:spacing w:line="218" w:lineRule="auto"/>
        <w:jc w:val="both"/>
        <w:rPr>
          <w:sz w:val="24"/>
          <w:szCs w:val="24"/>
        </w:rPr>
      </w:pPr>
    </w:p>
    <w:p w14:paraId="00000040" w14:textId="56241378" w:rsidR="00F73337" w:rsidRDefault="00833E3C" w:rsidP="00B96E95">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bookmarkStart w:id="1" w:name="_GoBack"/>
    <w:bookmarkEnd w:id="1"/>
    <w:p w14:paraId="00000043" w14:textId="311B9639" w:rsidR="00F73337" w:rsidRDefault="008E4C56">
      <w:pPr>
        <w:jc w:val="both"/>
        <w:rPr>
          <w:sz w:val="24"/>
          <w:szCs w:val="24"/>
        </w:rPr>
        <w:sectPr w:rsidR="00F73337">
          <w:headerReference w:type="even" r:id="rId7"/>
          <w:headerReference w:type="default" r:id="rId8"/>
          <w:footerReference w:type="even" r:id="rId9"/>
          <w:footerReference w:type="default" r:id="rId10"/>
          <w:headerReference w:type="first" r:id="rId11"/>
          <w:footerReference w:type="first" r:id="rId12"/>
          <w:pgSz w:w="12240" w:h="15840"/>
          <w:pgMar w:top="1432" w:right="1440" w:bottom="428" w:left="1440" w:header="0" w:footer="0" w:gutter="0"/>
          <w:pgNumType w:start="1"/>
          <w:cols w:space="720"/>
        </w:sectPr>
      </w:pPr>
      <w:r>
        <w:rPr>
          <w:sz w:val="24"/>
          <w:szCs w:val="24"/>
        </w:rPr>
        <w:fldChar w:fldCharType="begin"/>
      </w:r>
      <w:r>
        <w:rPr>
          <w:sz w:val="24"/>
          <w:szCs w:val="24"/>
        </w:rPr>
        <w:instrText xml:space="preserve"> HYPERLINK "</w:instrText>
      </w:r>
      <w:r w:rsidRPr="008E4C56">
        <w:rPr>
          <w:sz w:val="24"/>
          <w:szCs w:val="24"/>
        </w:rPr>
        <w:instrText>https://www.bayt.com/en/jordan/jobs/procurement-officer-4434643/</w:instrText>
      </w:r>
      <w:r>
        <w:rPr>
          <w:sz w:val="24"/>
          <w:szCs w:val="24"/>
        </w:rPr>
        <w:instrText xml:space="preserve">" </w:instrText>
      </w:r>
      <w:r>
        <w:rPr>
          <w:sz w:val="24"/>
          <w:szCs w:val="24"/>
        </w:rPr>
        <w:fldChar w:fldCharType="separate"/>
      </w:r>
      <w:r w:rsidRPr="00F717CF">
        <w:rPr>
          <w:rStyle w:val="Hyperlink"/>
          <w:sz w:val="24"/>
          <w:szCs w:val="24"/>
        </w:rPr>
        <w:t>https://www.bayt.com/en/jordan/jobs/procurement-officer-4434643/</w:t>
      </w:r>
      <w:r>
        <w:rPr>
          <w:sz w:val="24"/>
          <w:szCs w:val="24"/>
        </w:rPr>
        <w:fldChar w:fldCharType="end"/>
      </w:r>
      <w:r>
        <w:rPr>
          <w:sz w:val="24"/>
          <w:szCs w:val="24"/>
        </w:rPr>
        <w:t xml:space="preserve"> </w:t>
      </w:r>
    </w:p>
    <w:p w14:paraId="00000044" w14:textId="77777777" w:rsidR="00F73337" w:rsidRDefault="00F73337">
      <w:pPr>
        <w:jc w:val="both"/>
        <w:rPr>
          <w:sz w:val="24"/>
          <w:szCs w:val="24"/>
        </w:rPr>
      </w:pPr>
    </w:p>
    <w:sectPr w:rsidR="00F7333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32"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62BB" w14:textId="77777777" w:rsidR="00106C88" w:rsidRDefault="00106C88">
      <w:r>
        <w:separator/>
      </w:r>
    </w:p>
  </w:endnote>
  <w:endnote w:type="continuationSeparator" w:id="0">
    <w:p w14:paraId="5D2ACAF9" w14:textId="77777777" w:rsidR="00106C88" w:rsidRDefault="0010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F73337" w:rsidRDefault="00F733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F73337" w:rsidRDefault="00F7333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F73337" w:rsidRDefault="00F73337">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F73337" w:rsidRDefault="00F73337">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F73337" w:rsidRDefault="00F73337">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F73337" w:rsidRDefault="00F733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ED11" w14:textId="77777777" w:rsidR="00106C88" w:rsidRDefault="00106C88">
      <w:r>
        <w:separator/>
      </w:r>
    </w:p>
  </w:footnote>
  <w:footnote w:type="continuationSeparator" w:id="0">
    <w:p w14:paraId="77475D7F" w14:textId="77777777" w:rsidR="00106C88" w:rsidRDefault="0010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F73337" w:rsidRDefault="00F733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F73337" w:rsidRDefault="00F733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F73337" w:rsidRDefault="00F73337">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F73337" w:rsidRDefault="00F73337">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F73337" w:rsidRDefault="00F73337">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F73337" w:rsidRDefault="00F733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1DC6"/>
    <w:multiLevelType w:val="multilevel"/>
    <w:tmpl w:val="D0865B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F162237"/>
    <w:multiLevelType w:val="multilevel"/>
    <w:tmpl w:val="84CACE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0E4D8B"/>
    <w:multiLevelType w:val="multilevel"/>
    <w:tmpl w:val="368278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37"/>
    <w:rsid w:val="00106C88"/>
    <w:rsid w:val="00833E3C"/>
    <w:rsid w:val="008E4C56"/>
    <w:rsid w:val="00B96E95"/>
    <w:rsid w:val="00F73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9085"/>
  <w15:docId w15:val="{CCE78513-DBF2-40A2-AD52-2E61D2F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4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2021-09-29T14:22:00Z</dcterms:created>
  <dcterms:modified xsi:type="dcterms:W3CDTF">2021-09-30T14:35:00Z</dcterms:modified>
</cp:coreProperties>
</file>