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1F6B" w:rsidRDefault="00501036">
      <w:pPr>
        <w:shd w:val="clear" w:color="auto" w:fill="FFFFFF"/>
        <w:jc w:val="center"/>
        <w:rPr>
          <w:rFonts w:ascii="Oi" w:eastAsia="Oi" w:hAnsi="Oi" w:cs="Oi"/>
          <w:color w:val="00000A"/>
          <w:sz w:val="26"/>
          <w:szCs w:val="26"/>
        </w:rPr>
      </w:pPr>
      <w:r>
        <w:rPr>
          <w:b/>
          <w:color w:val="00000A"/>
          <w:sz w:val="26"/>
          <w:szCs w:val="26"/>
        </w:rPr>
        <w:t>Ministry of Digital Economy &amp; Entrepreneurship</w:t>
      </w:r>
    </w:p>
    <w:p w14:paraId="00000002" w14:textId="77777777" w:rsidR="002C1F6B" w:rsidRDefault="00501036">
      <w:pPr>
        <w:shd w:val="clear" w:color="auto" w:fill="FFFFFF"/>
        <w:bidi/>
        <w:jc w:val="center"/>
        <w:rPr>
          <w:rFonts w:ascii="Oi" w:eastAsia="Oi" w:hAnsi="Oi" w:cs="Oi"/>
          <w:color w:val="00000A"/>
          <w:sz w:val="26"/>
          <w:szCs w:val="26"/>
        </w:rPr>
      </w:pPr>
      <w:r>
        <w:rPr>
          <w:b/>
          <w:color w:val="00000A"/>
          <w:sz w:val="26"/>
          <w:szCs w:val="26"/>
        </w:rPr>
        <w:t>Terms of Reference</w:t>
      </w:r>
    </w:p>
    <w:p w14:paraId="00000003" w14:textId="77777777" w:rsidR="002C1F6B" w:rsidRDefault="00501036">
      <w:pPr>
        <w:shd w:val="clear" w:color="auto" w:fill="FFFFFF"/>
        <w:bidi/>
        <w:jc w:val="center"/>
        <w:rPr>
          <w:rFonts w:ascii="Oi" w:eastAsia="Oi" w:hAnsi="Oi" w:cs="Oi"/>
          <w:color w:val="00000A"/>
          <w:sz w:val="26"/>
          <w:szCs w:val="26"/>
        </w:rPr>
      </w:pPr>
      <w:r>
        <w:rPr>
          <w:b/>
          <w:color w:val="00000A"/>
          <w:sz w:val="26"/>
          <w:szCs w:val="26"/>
        </w:rPr>
        <w:t>Youth Technology and Jobs Project</w:t>
      </w:r>
    </w:p>
    <w:p w14:paraId="00000004" w14:textId="2D9E8C35" w:rsidR="002C1F6B" w:rsidRDefault="00501036">
      <w:pPr>
        <w:shd w:val="clear" w:color="auto" w:fill="FFFFFF"/>
        <w:bidi/>
        <w:jc w:val="center"/>
        <w:rPr>
          <w:b/>
          <w:color w:val="00000A"/>
          <w:sz w:val="26"/>
          <w:szCs w:val="26"/>
        </w:rPr>
      </w:pPr>
      <w:r>
        <w:rPr>
          <w:b/>
          <w:color w:val="00000A"/>
          <w:sz w:val="26"/>
          <w:szCs w:val="26"/>
        </w:rPr>
        <w:t>Project Management Unit</w:t>
      </w:r>
    </w:p>
    <w:p w14:paraId="1114B7A4" w14:textId="77777777" w:rsidR="00A27CAA" w:rsidRPr="00A27CAA" w:rsidRDefault="00A27CAA" w:rsidP="00A27CAA">
      <w:pPr>
        <w:shd w:val="clear" w:color="auto" w:fill="FFFFFF"/>
        <w:bidi/>
        <w:jc w:val="center"/>
        <w:rPr>
          <w:b/>
          <w:color w:val="00000A"/>
          <w:sz w:val="26"/>
          <w:szCs w:val="26"/>
        </w:rPr>
      </w:pPr>
      <w:r w:rsidRPr="00A27CAA">
        <w:rPr>
          <w:b/>
          <w:color w:val="00000A"/>
          <w:sz w:val="26"/>
          <w:szCs w:val="26"/>
        </w:rPr>
        <w:t>JO-MODEE-250950-CS-INDV</w:t>
      </w:r>
    </w:p>
    <w:p w14:paraId="36758B98" w14:textId="77777777" w:rsidR="00A27CAA" w:rsidRPr="00A27CAA" w:rsidRDefault="00A27CAA" w:rsidP="00A27CAA">
      <w:pPr>
        <w:shd w:val="clear" w:color="auto" w:fill="FFFFFF"/>
        <w:bidi/>
        <w:rPr>
          <w:rFonts w:ascii="Oi" w:eastAsia="Oi" w:hAnsi="Oi" w:cs="Oi"/>
          <w:color w:val="00000A"/>
          <w:sz w:val="14"/>
          <w:szCs w:val="14"/>
        </w:rPr>
      </w:pPr>
    </w:p>
    <w:p w14:paraId="00000005" w14:textId="77777777" w:rsidR="002C1F6B" w:rsidRDefault="002C1F6B">
      <w:pPr>
        <w:rPr>
          <w:sz w:val="24"/>
          <w:szCs w:val="24"/>
        </w:rPr>
      </w:pPr>
    </w:p>
    <w:p w14:paraId="00000006" w14:textId="77777777" w:rsidR="002C1F6B" w:rsidRDefault="00501036">
      <w:pPr>
        <w:jc w:val="center"/>
        <w:rPr>
          <w:sz w:val="34"/>
          <w:szCs w:val="34"/>
        </w:rPr>
      </w:pPr>
      <w:r>
        <w:rPr>
          <w:b/>
          <w:sz w:val="34"/>
          <w:szCs w:val="34"/>
        </w:rPr>
        <w:t xml:space="preserve">Job </w:t>
      </w:r>
      <w:proofErr w:type="gramStart"/>
      <w:r>
        <w:rPr>
          <w:b/>
          <w:sz w:val="34"/>
          <w:szCs w:val="34"/>
        </w:rPr>
        <w:t>Opening:</w:t>
      </w:r>
      <w:proofErr w:type="gramEnd"/>
      <w:r>
        <w:rPr>
          <w:b/>
          <w:sz w:val="34"/>
          <w:szCs w:val="34"/>
        </w:rPr>
        <w:t xml:space="preserve"> Project Management Unit Manager</w:t>
      </w:r>
    </w:p>
    <w:p w14:paraId="00000007" w14:textId="77777777" w:rsidR="002C1F6B" w:rsidRDefault="002C1F6B">
      <w:pPr>
        <w:rPr>
          <w:sz w:val="24"/>
          <w:szCs w:val="24"/>
        </w:rPr>
      </w:pPr>
    </w:p>
    <w:p w14:paraId="00000008" w14:textId="77777777" w:rsidR="002C1F6B" w:rsidRDefault="002C1F6B">
      <w:pPr>
        <w:jc w:val="both"/>
        <w:rPr>
          <w:sz w:val="24"/>
          <w:szCs w:val="24"/>
        </w:rPr>
      </w:pPr>
    </w:p>
    <w:p w14:paraId="00000009" w14:textId="77777777" w:rsidR="002C1F6B" w:rsidRDefault="00501036">
      <w:pPr>
        <w:numPr>
          <w:ilvl w:val="0"/>
          <w:numId w:val="3"/>
        </w:numPr>
        <w:shd w:val="clear" w:color="auto" w:fill="FFFFFF"/>
        <w:rPr>
          <w:color w:val="000000"/>
          <w:sz w:val="24"/>
          <w:szCs w:val="24"/>
        </w:rPr>
      </w:pPr>
      <w:r>
        <w:rPr>
          <w:b/>
          <w:color w:val="000000"/>
          <w:sz w:val="24"/>
          <w:szCs w:val="24"/>
        </w:rPr>
        <w:t>About the Youth, Technology, and Jobs (YTJ) Project</w:t>
      </w:r>
    </w:p>
    <w:p w14:paraId="0000000A" w14:textId="77777777" w:rsidR="002C1F6B" w:rsidRDefault="002C1F6B">
      <w:pPr>
        <w:shd w:val="clear" w:color="auto" w:fill="FFFFFF"/>
        <w:jc w:val="both"/>
        <w:rPr>
          <w:color w:val="00000A"/>
          <w:sz w:val="24"/>
          <w:szCs w:val="24"/>
        </w:rPr>
      </w:pPr>
    </w:p>
    <w:p w14:paraId="0000000B" w14:textId="77777777" w:rsidR="002C1F6B" w:rsidRDefault="00501036">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C" w14:textId="77777777" w:rsidR="002C1F6B" w:rsidRDefault="002C1F6B">
      <w:pPr>
        <w:rPr>
          <w:sz w:val="24"/>
          <w:szCs w:val="24"/>
        </w:rPr>
      </w:pPr>
    </w:p>
    <w:p w14:paraId="0000000D" w14:textId="77777777" w:rsidR="002C1F6B" w:rsidRDefault="00501036">
      <w:pPr>
        <w:rPr>
          <w:sz w:val="24"/>
          <w:szCs w:val="24"/>
        </w:rPr>
      </w:pPr>
      <w:r>
        <w:rPr>
          <w:sz w:val="24"/>
          <w:szCs w:val="24"/>
        </w:rPr>
        <w:t>Established in 2019 under Article 31 of the Jordanian Constitution and based on Law No. (9) / 2019 “The Technical and Vocational Skills Development Law”, the Technical and Vocational Skills Development Commission (TVSDC) has the mission of motivating the Jordanian youth to be enrolled in the TVET sector, contributing to job creation, consolidating the concept of entrepreneurship, solving the problems of poverty and unemployment, and contributing to economic growth.</w:t>
      </w:r>
    </w:p>
    <w:p w14:paraId="0000000E" w14:textId="77777777" w:rsidR="002C1F6B" w:rsidRDefault="002C1F6B">
      <w:pPr>
        <w:rPr>
          <w:sz w:val="24"/>
          <w:szCs w:val="24"/>
        </w:rPr>
      </w:pPr>
    </w:p>
    <w:p w14:paraId="0000000F" w14:textId="77777777" w:rsidR="002C1F6B" w:rsidRDefault="00501036">
      <w:pPr>
        <w:rPr>
          <w:sz w:val="24"/>
          <w:szCs w:val="24"/>
        </w:rPr>
      </w:pPr>
      <w:r>
        <w:rPr>
          <w:sz w:val="24"/>
          <w:szCs w:val="24"/>
        </w:rPr>
        <w:t xml:space="preserve">Through the Youth, Technology, and Job (YTJ) project, the Ministry of Digital Economy and Entrepreneurship is supporting TVSDC to achieve its mandate specially in relation to supporting the National Skills Council for ICT. In this </w:t>
      </w:r>
      <w:proofErr w:type="gramStart"/>
      <w:r>
        <w:rPr>
          <w:sz w:val="24"/>
          <w:szCs w:val="24"/>
        </w:rPr>
        <w:t>regard</w:t>
      </w:r>
      <w:proofErr w:type="gramEnd"/>
      <w:r>
        <w:rPr>
          <w:sz w:val="24"/>
          <w:szCs w:val="24"/>
        </w:rPr>
        <w:t xml:space="preserve"> YTJ will be supporting the Project Management Unit at TVSDC to hire consultants that will enable it in achieving its objectives.</w:t>
      </w:r>
    </w:p>
    <w:p w14:paraId="00000010" w14:textId="77777777" w:rsidR="002C1F6B" w:rsidRDefault="002C1F6B">
      <w:pPr>
        <w:spacing w:line="232" w:lineRule="auto"/>
        <w:jc w:val="both"/>
        <w:rPr>
          <w:sz w:val="24"/>
          <w:szCs w:val="24"/>
        </w:rPr>
      </w:pPr>
    </w:p>
    <w:p w14:paraId="00000011" w14:textId="77777777" w:rsidR="002C1F6B" w:rsidRDefault="00501036">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Project Management Unit (PMU) Manager</w:t>
      </w:r>
      <w:r>
        <w:rPr>
          <w:sz w:val="24"/>
          <w:szCs w:val="24"/>
        </w:rPr>
        <w:t xml:space="preserve"> for the TVSDC’s PMU. The PMU Manager will support the preparation and implementation of the PMU’s activities and will report directly to the TVSDC’s President.</w:t>
      </w:r>
    </w:p>
    <w:p w14:paraId="00000012" w14:textId="77777777" w:rsidR="002C1F6B" w:rsidRDefault="002C1F6B">
      <w:pPr>
        <w:rPr>
          <w:sz w:val="24"/>
          <w:szCs w:val="24"/>
        </w:rPr>
      </w:pPr>
    </w:p>
    <w:p w14:paraId="00000013" w14:textId="77777777" w:rsidR="002C1F6B" w:rsidRDefault="00501036">
      <w:pPr>
        <w:tabs>
          <w:tab w:val="left" w:pos="1080"/>
        </w:tabs>
        <w:rPr>
          <w:sz w:val="24"/>
          <w:szCs w:val="24"/>
        </w:rPr>
      </w:pPr>
      <w:r>
        <w:rPr>
          <w:b/>
          <w:sz w:val="24"/>
          <w:szCs w:val="24"/>
        </w:rPr>
        <w:t>II.     Responsibilities of the PMU Manager</w:t>
      </w:r>
    </w:p>
    <w:p w14:paraId="00000014" w14:textId="77777777" w:rsidR="002C1F6B" w:rsidRDefault="002C1F6B">
      <w:pPr>
        <w:tabs>
          <w:tab w:val="left" w:pos="720"/>
        </w:tabs>
        <w:rPr>
          <w:sz w:val="24"/>
          <w:szCs w:val="24"/>
        </w:rPr>
      </w:pPr>
    </w:p>
    <w:p w14:paraId="00000015"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Develop the strategic and implementation plans of the projects managed under the PMU with a strong focus on national employability programs.</w:t>
      </w:r>
    </w:p>
    <w:p w14:paraId="00000016"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 xml:space="preserve">Ensure that the TVSDC identifies and drives the development and delivery of vocational and digital skills training </w:t>
      </w:r>
      <w:proofErr w:type="spellStart"/>
      <w:r>
        <w:rPr>
          <w:color w:val="000000"/>
          <w:sz w:val="24"/>
          <w:szCs w:val="24"/>
        </w:rPr>
        <w:t>programmes</w:t>
      </w:r>
      <w:proofErr w:type="spellEnd"/>
      <w:r>
        <w:rPr>
          <w:color w:val="000000"/>
          <w:sz w:val="24"/>
          <w:szCs w:val="24"/>
        </w:rPr>
        <w:t xml:space="preserve"> that </w:t>
      </w:r>
      <w:proofErr w:type="gramStart"/>
      <w:r>
        <w:rPr>
          <w:color w:val="000000"/>
          <w:sz w:val="24"/>
          <w:szCs w:val="24"/>
        </w:rPr>
        <w:t>are based</w:t>
      </w:r>
      <w:proofErr w:type="gramEnd"/>
      <w:r>
        <w:rPr>
          <w:color w:val="000000"/>
          <w:sz w:val="24"/>
          <w:szCs w:val="24"/>
        </w:rPr>
        <w:t xml:space="preserve"> on the current and future needs of the marketplace, through leveraging the output of the National Skills Council – ICT.</w:t>
      </w:r>
    </w:p>
    <w:p w14:paraId="00000017"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lastRenderedPageBreak/>
        <w:t>Develop, deploy, and integrate effective ‘Career Counseling’ as a key component of national employability programs.</w:t>
      </w:r>
    </w:p>
    <w:p w14:paraId="00000018"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Develop and adopt a national demand-driven approach that will strongly inform the identification, development and delivery of skills development programs.</w:t>
      </w:r>
    </w:p>
    <w:p w14:paraId="00000019"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Create, adopt and manage the coordination mechanisms necessary to ensure the efforts/</w:t>
      </w:r>
      <w:proofErr w:type="spellStart"/>
      <w:r>
        <w:rPr>
          <w:color w:val="000000"/>
          <w:sz w:val="24"/>
          <w:szCs w:val="24"/>
        </w:rPr>
        <w:t>programmes</w:t>
      </w:r>
      <w:proofErr w:type="spellEnd"/>
      <w:r>
        <w:rPr>
          <w:color w:val="000000"/>
          <w:sz w:val="24"/>
          <w:szCs w:val="24"/>
        </w:rPr>
        <w:t xml:space="preserve">/initiatives of all ecosystem stakeholders (including private enterprise, public sector agencies, academia, the civil society, donors, etc.) </w:t>
      </w:r>
      <w:proofErr w:type="gramStart"/>
      <w:r>
        <w:rPr>
          <w:color w:val="000000"/>
          <w:sz w:val="24"/>
          <w:szCs w:val="24"/>
        </w:rPr>
        <w:t>are aligned and integrated towards supporting the objectives of national employment programs</w:t>
      </w:r>
      <w:proofErr w:type="gramEnd"/>
      <w:r>
        <w:rPr>
          <w:color w:val="000000"/>
          <w:sz w:val="24"/>
          <w:szCs w:val="24"/>
        </w:rPr>
        <w:t>.</w:t>
      </w:r>
      <w:r>
        <w:t xml:space="preserve">    </w:t>
      </w:r>
    </w:p>
    <w:p w14:paraId="0000001A"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Manage projects’ lifecycle, implementation plans, resources, budgets, procurement, activities, and monitoring &amp; evaluation.</w:t>
      </w:r>
    </w:p>
    <w:p w14:paraId="0000001B" w14:textId="77777777" w:rsidR="002C1F6B" w:rsidRDefault="00501036">
      <w:pPr>
        <w:numPr>
          <w:ilvl w:val="0"/>
          <w:numId w:val="1"/>
        </w:numPr>
        <w:pBdr>
          <w:top w:val="nil"/>
          <w:left w:val="nil"/>
          <w:bottom w:val="nil"/>
          <w:right w:val="nil"/>
          <w:between w:val="nil"/>
        </w:pBdr>
        <w:spacing w:line="259" w:lineRule="auto"/>
        <w:rPr>
          <w:color w:val="000000"/>
          <w:sz w:val="24"/>
          <w:szCs w:val="24"/>
        </w:rPr>
      </w:pPr>
      <w:r>
        <w:rPr>
          <w:color w:val="000000"/>
          <w:sz w:val="24"/>
          <w:szCs w:val="24"/>
        </w:rPr>
        <w:t>Establish efficient business relationships with relevant departments and organizations in service to the projects’ objectives.</w:t>
      </w:r>
    </w:p>
    <w:p w14:paraId="0000001C" w14:textId="77777777" w:rsidR="002C1F6B" w:rsidRDefault="00501036">
      <w:pPr>
        <w:numPr>
          <w:ilvl w:val="0"/>
          <w:numId w:val="1"/>
        </w:numPr>
        <w:pBdr>
          <w:top w:val="nil"/>
          <w:left w:val="nil"/>
          <w:bottom w:val="nil"/>
          <w:right w:val="nil"/>
          <w:between w:val="nil"/>
        </w:pBdr>
        <w:spacing w:line="259" w:lineRule="auto"/>
        <w:rPr>
          <w:color w:val="000000"/>
          <w:sz w:val="24"/>
          <w:szCs w:val="24"/>
        </w:rPr>
      </w:pPr>
      <w:r>
        <w:rPr>
          <w:color w:val="000000"/>
          <w:sz w:val="24"/>
          <w:szCs w:val="24"/>
        </w:rPr>
        <w:t>Oversee the reporting process and ensure that reports reflect the progress of projects against intended time-constrained milestones.</w:t>
      </w:r>
    </w:p>
    <w:p w14:paraId="0000001D" w14:textId="77777777" w:rsidR="002C1F6B" w:rsidRDefault="00501036">
      <w:pPr>
        <w:numPr>
          <w:ilvl w:val="0"/>
          <w:numId w:val="1"/>
        </w:numPr>
        <w:pBdr>
          <w:top w:val="nil"/>
          <w:left w:val="nil"/>
          <w:bottom w:val="nil"/>
          <w:right w:val="nil"/>
          <w:between w:val="nil"/>
        </w:pBdr>
        <w:spacing w:line="256" w:lineRule="auto"/>
        <w:rPr>
          <w:color w:val="000000"/>
          <w:sz w:val="24"/>
          <w:szCs w:val="24"/>
        </w:rPr>
      </w:pPr>
      <w:r>
        <w:rPr>
          <w:color w:val="000000"/>
          <w:sz w:val="24"/>
          <w:szCs w:val="24"/>
        </w:rPr>
        <w:t>Build and sustain strong relationships with key partners and stakeholders in both the private and public sectors, including negotiating and coordinating the roles of stakeholders that are involved in project implementation.</w:t>
      </w:r>
    </w:p>
    <w:p w14:paraId="0000001E" w14:textId="77777777" w:rsidR="002C1F6B" w:rsidRDefault="00501036">
      <w:pPr>
        <w:numPr>
          <w:ilvl w:val="0"/>
          <w:numId w:val="1"/>
        </w:numPr>
        <w:pBdr>
          <w:top w:val="nil"/>
          <w:left w:val="nil"/>
          <w:bottom w:val="nil"/>
          <w:right w:val="nil"/>
          <w:between w:val="nil"/>
        </w:pBdr>
        <w:spacing w:line="259" w:lineRule="auto"/>
        <w:rPr>
          <w:color w:val="000000"/>
          <w:sz w:val="24"/>
          <w:szCs w:val="24"/>
        </w:rPr>
      </w:pPr>
      <w:r>
        <w:rPr>
          <w:color w:val="000000"/>
          <w:sz w:val="24"/>
          <w:szCs w:val="24"/>
        </w:rPr>
        <w:t>Evaluate potential risks that affect projects’ implementation and set mitigation plans.</w:t>
      </w:r>
    </w:p>
    <w:p w14:paraId="0000001F" w14:textId="77777777" w:rsidR="002C1F6B" w:rsidRDefault="00501036">
      <w:pPr>
        <w:numPr>
          <w:ilvl w:val="0"/>
          <w:numId w:val="1"/>
        </w:numPr>
        <w:pBdr>
          <w:top w:val="nil"/>
          <w:left w:val="nil"/>
          <w:bottom w:val="nil"/>
          <w:right w:val="nil"/>
          <w:between w:val="nil"/>
        </w:pBdr>
        <w:spacing w:line="259" w:lineRule="auto"/>
        <w:rPr>
          <w:color w:val="000000"/>
          <w:sz w:val="24"/>
          <w:szCs w:val="24"/>
        </w:rPr>
      </w:pPr>
      <w:r>
        <w:rPr>
          <w:color w:val="000000"/>
          <w:sz w:val="24"/>
          <w:szCs w:val="24"/>
        </w:rPr>
        <w:t>Plan procurement processes of works, goods, and services.</w:t>
      </w:r>
    </w:p>
    <w:p w14:paraId="00000020" w14:textId="77777777" w:rsidR="002C1F6B" w:rsidRDefault="00501036">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Oversee the closing of the projects at the end of their </w:t>
      </w:r>
      <w:r>
        <w:rPr>
          <w:sz w:val="24"/>
          <w:szCs w:val="24"/>
        </w:rPr>
        <w:t>life cycles</w:t>
      </w:r>
      <w:r>
        <w:rPr>
          <w:color w:val="000000"/>
          <w:sz w:val="24"/>
          <w:szCs w:val="24"/>
        </w:rPr>
        <w:t>.</w:t>
      </w:r>
    </w:p>
    <w:p w14:paraId="00000021" w14:textId="77777777" w:rsidR="002C1F6B" w:rsidRDefault="00501036">
      <w:pPr>
        <w:numPr>
          <w:ilvl w:val="0"/>
          <w:numId w:val="1"/>
        </w:numPr>
        <w:pBdr>
          <w:top w:val="nil"/>
          <w:left w:val="nil"/>
          <w:bottom w:val="nil"/>
          <w:right w:val="nil"/>
          <w:between w:val="nil"/>
        </w:pBdr>
        <w:rPr>
          <w:color w:val="000000"/>
          <w:sz w:val="24"/>
          <w:szCs w:val="24"/>
        </w:rPr>
      </w:pPr>
      <w:r>
        <w:rPr>
          <w:color w:val="000000"/>
          <w:sz w:val="24"/>
          <w:szCs w:val="24"/>
        </w:rPr>
        <w:t xml:space="preserve">Represent the TVSDC’s PMU as a decision-maker nationally and internationally. </w:t>
      </w:r>
    </w:p>
    <w:p w14:paraId="00000022" w14:textId="77777777" w:rsidR="002C1F6B" w:rsidRDefault="00501036">
      <w:pPr>
        <w:numPr>
          <w:ilvl w:val="0"/>
          <w:numId w:val="1"/>
        </w:numPr>
        <w:pBdr>
          <w:top w:val="nil"/>
          <w:left w:val="nil"/>
          <w:bottom w:val="nil"/>
          <w:right w:val="nil"/>
          <w:between w:val="nil"/>
        </w:pBdr>
        <w:rPr>
          <w:color w:val="000000"/>
          <w:sz w:val="24"/>
          <w:szCs w:val="24"/>
        </w:rPr>
      </w:pPr>
      <w:r>
        <w:rPr>
          <w:color w:val="000000"/>
          <w:sz w:val="24"/>
          <w:szCs w:val="24"/>
        </w:rPr>
        <w:t>Lead the PMU’s team.</w:t>
      </w:r>
    </w:p>
    <w:p w14:paraId="00000023" w14:textId="77777777" w:rsidR="002C1F6B" w:rsidRDefault="00501036">
      <w:pPr>
        <w:numPr>
          <w:ilvl w:val="0"/>
          <w:numId w:val="1"/>
        </w:numPr>
        <w:pBdr>
          <w:top w:val="nil"/>
          <w:left w:val="nil"/>
          <w:bottom w:val="nil"/>
          <w:right w:val="nil"/>
          <w:between w:val="nil"/>
        </w:pBdr>
        <w:rPr>
          <w:color w:val="000000"/>
          <w:sz w:val="24"/>
          <w:szCs w:val="24"/>
        </w:rPr>
      </w:pPr>
      <w:r>
        <w:rPr>
          <w:color w:val="000000"/>
          <w:sz w:val="24"/>
          <w:szCs w:val="24"/>
        </w:rPr>
        <w:t>Maintain deep knowledge and keep abreast of market/industry trends and changing dynamics as it relates to TVET and the skills development industry.</w:t>
      </w:r>
    </w:p>
    <w:p w14:paraId="00000024" w14:textId="77777777" w:rsidR="002C1F6B" w:rsidRDefault="002C1F6B">
      <w:pPr>
        <w:tabs>
          <w:tab w:val="left" w:pos="720"/>
        </w:tabs>
        <w:rPr>
          <w:sz w:val="24"/>
          <w:szCs w:val="24"/>
        </w:rPr>
      </w:pPr>
    </w:p>
    <w:p w14:paraId="00000025" w14:textId="77777777" w:rsidR="002C1F6B" w:rsidRDefault="00501036">
      <w:pPr>
        <w:rPr>
          <w:sz w:val="24"/>
          <w:szCs w:val="24"/>
        </w:rPr>
      </w:pPr>
      <w:r>
        <w:rPr>
          <w:b/>
          <w:sz w:val="24"/>
          <w:szCs w:val="24"/>
        </w:rPr>
        <w:t>III.</w:t>
      </w:r>
      <w:r>
        <w:rPr>
          <w:sz w:val="24"/>
          <w:szCs w:val="24"/>
        </w:rPr>
        <w:t xml:space="preserve">     </w:t>
      </w:r>
      <w:r>
        <w:rPr>
          <w:b/>
          <w:sz w:val="24"/>
          <w:szCs w:val="24"/>
        </w:rPr>
        <w:t>Eligibility and Minimum Qualifications</w:t>
      </w:r>
    </w:p>
    <w:p w14:paraId="00000026" w14:textId="77777777" w:rsidR="002C1F6B" w:rsidRDefault="002C1F6B">
      <w:pPr>
        <w:rPr>
          <w:sz w:val="24"/>
          <w:szCs w:val="24"/>
        </w:rPr>
      </w:pPr>
    </w:p>
    <w:p w14:paraId="00000027" w14:textId="77777777" w:rsidR="002C1F6B" w:rsidRDefault="00501036">
      <w:pPr>
        <w:numPr>
          <w:ilvl w:val="0"/>
          <w:numId w:val="2"/>
        </w:numPr>
        <w:tabs>
          <w:tab w:val="left" w:pos="720"/>
        </w:tabs>
        <w:spacing w:line="218" w:lineRule="auto"/>
        <w:rPr>
          <w:sz w:val="24"/>
          <w:szCs w:val="24"/>
        </w:rPr>
      </w:pPr>
      <w:r>
        <w:rPr>
          <w:sz w:val="24"/>
          <w:szCs w:val="24"/>
        </w:rPr>
        <w:t>Significant work experience including leadership and management positions in the skills development industry, project management and any other relevant functions for a minimum of 8 years and a maximum of 15.</w:t>
      </w:r>
    </w:p>
    <w:p w14:paraId="00000028" w14:textId="77777777" w:rsidR="002C1F6B" w:rsidRDefault="00501036">
      <w:pPr>
        <w:numPr>
          <w:ilvl w:val="0"/>
          <w:numId w:val="2"/>
        </w:numPr>
        <w:pBdr>
          <w:top w:val="nil"/>
          <w:left w:val="nil"/>
          <w:bottom w:val="nil"/>
          <w:right w:val="nil"/>
          <w:between w:val="nil"/>
        </w:pBdr>
        <w:spacing w:line="256" w:lineRule="auto"/>
        <w:rPr>
          <w:sz w:val="24"/>
          <w:szCs w:val="24"/>
        </w:rPr>
      </w:pPr>
      <w:r>
        <w:rPr>
          <w:sz w:val="24"/>
          <w:szCs w:val="24"/>
        </w:rPr>
        <w:t xml:space="preserve">Strong analytical knowledge of </w:t>
      </w:r>
      <w:proofErr w:type="gramStart"/>
      <w:r>
        <w:rPr>
          <w:sz w:val="24"/>
          <w:szCs w:val="24"/>
        </w:rPr>
        <w:t>TVET and the skills development industry</w:t>
      </w:r>
      <w:proofErr w:type="gramEnd"/>
      <w:r>
        <w:rPr>
          <w:sz w:val="24"/>
          <w:szCs w:val="24"/>
        </w:rPr>
        <w:t xml:space="preserve"> and its role as an engine of economic growth.</w:t>
      </w:r>
    </w:p>
    <w:p w14:paraId="00000029" w14:textId="77777777" w:rsidR="002C1F6B" w:rsidRDefault="00501036">
      <w:pPr>
        <w:numPr>
          <w:ilvl w:val="0"/>
          <w:numId w:val="2"/>
        </w:numPr>
        <w:pBdr>
          <w:top w:val="nil"/>
          <w:left w:val="nil"/>
          <w:bottom w:val="nil"/>
          <w:right w:val="nil"/>
          <w:between w:val="nil"/>
        </w:pBdr>
        <w:spacing w:line="256" w:lineRule="auto"/>
        <w:rPr>
          <w:sz w:val="24"/>
          <w:szCs w:val="24"/>
        </w:rPr>
      </w:pPr>
      <w:r>
        <w:rPr>
          <w:sz w:val="24"/>
          <w:szCs w:val="24"/>
        </w:rPr>
        <w:t xml:space="preserve">Strong expertise in ecosystem building with a focus on TVET and skills development, including driving interconnectedness and collaboration between all key ecosystem players/actors. </w:t>
      </w:r>
    </w:p>
    <w:p w14:paraId="0000002A" w14:textId="77777777" w:rsidR="002C1F6B" w:rsidRDefault="00501036">
      <w:pPr>
        <w:numPr>
          <w:ilvl w:val="0"/>
          <w:numId w:val="2"/>
        </w:numPr>
        <w:pBdr>
          <w:top w:val="nil"/>
          <w:left w:val="nil"/>
          <w:bottom w:val="nil"/>
          <w:right w:val="nil"/>
          <w:between w:val="nil"/>
        </w:pBdr>
        <w:spacing w:line="256" w:lineRule="auto"/>
        <w:rPr>
          <w:sz w:val="24"/>
          <w:szCs w:val="24"/>
        </w:rPr>
      </w:pPr>
      <w:r>
        <w:rPr>
          <w:sz w:val="24"/>
          <w:szCs w:val="24"/>
        </w:rPr>
        <w:t>Experience in implementing monitoring and evaluation systems to measure the impact of project activities and to track the performance of project beneficiaries.</w:t>
      </w:r>
    </w:p>
    <w:p w14:paraId="0000002B" w14:textId="77777777" w:rsidR="002C1F6B" w:rsidRDefault="00501036">
      <w:pPr>
        <w:widowControl w:val="0"/>
        <w:numPr>
          <w:ilvl w:val="0"/>
          <w:numId w:val="2"/>
        </w:numPr>
        <w:pBdr>
          <w:top w:val="nil"/>
          <w:left w:val="nil"/>
          <w:bottom w:val="nil"/>
          <w:right w:val="nil"/>
          <w:between w:val="nil"/>
        </w:pBdr>
        <w:jc w:val="both"/>
        <w:rPr>
          <w:sz w:val="24"/>
          <w:szCs w:val="24"/>
        </w:rPr>
      </w:pPr>
      <w:r>
        <w:rPr>
          <w:sz w:val="24"/>
          <w:szCs w:val="24"/>
        </w:rPr>
        <w:t>Strong familiarity with diverse business functions such as marketing, PR, product development, finance, etc.</w:t>
      </w:r>
    </w:p>
    <w:p w14:paraId="0000002C" w14:textId="77777777" w:rsidR="002C1F6B" w:rsidRDefault="00501036">
      <w:pPr>
        <w:numPr>
          <w:ilvl w:val="0"/>
          <w:numId w:val="2"/>
        </w:numPr>
        <w:pBdr>
          <w:top w:val="nil"/>
          <w:left w:val="nil"/>
          <w:bottom w:val="nil"/>
          <w:right w:val="nil"/>
          <w:between w:val="nil"/>
        </w:pBdr>
        <w:spacing w:line="256" w:lineRule="auto"/>
        <w:rPr>
          <w:color w:val="000000"/>
          <w:sz w:val="24"/>
          <w:szCs w:val="24"/>
        </w:rPr>
      </w:pPr>
      <w:r>
        <w:rPr>
          <w:color w:val="000000"/>
          <w:sz w:val="24"/>
          <w:szCs w:val="24"/>
        </w:rPr>
        <w:t>Effective interpersonal, management, collaboration, and negotiation skills through experience and successful interaction with stakeholders such as local organizations, government, and TVET/Higher Education providers.</w:t>
      </w:r>
    </w:p>
    <w:p w14:paraId="0000002D" w14:textId="77777777" w:rsidR="002C1F6B" w:rsidRDefault="00501036">
      <w:pPr>
        <w:numPr>
          <w:ilvl w:val="0"/>
          <w:numId w:val="2"/>
        </w:numPr>
        <w:pBdr>
          <w:top w:val="nil"/>
          <w:left w:val="nil"/>
          <w:bottom w:val="nil"/>
          <w:right w:val="nil"/>
          <w:between w:val="nil"/>
        </w:pBdr>
        <w:spacing w:line="256" w:lineRule="auto"/>
        <w:rPr>
          <w:sz w:val="24"/>
          <w:szCs w:val="24"/>
        </w:rPr>
      </w:pPr>
      <w:r>
        <w:rPr>
          <w:sz w:val="24"/>
          <w:szCs w:val="24"/>
        </w:rPr>
        <w:lastRenderedPageBreak/>
        <w:t>Entrepreneurial mindset and high tolerance for risk, ambiguity and change.</w:t>
      </w:r>
    </w:p>
    <w:p w14:paraId="0000002E" w14:textId="77777777" w:rsidR="002C1F6B" w:rsidRDefault="00501036">
      <w:pPr>
        <w:numPr>
          <w:ilvl w:val="0"/>
          <w:numId w:val="2"/>
        </w:numPr>
        <w:tabs>
          <w:tab w:val="left" w:pos="720"/>
        </w:tabs>
        <w:rPr>
          <w:color w:val="000000"/>
          <w:sz w:val="24"/>
          <w:szCs w:val="24"/>
        </w:rPr>
      </w:pPr>
      <w:r>
        <w:rPr>
          <w:color w:val="000000"/>
          <w:sz w:val="24"/>
          <w:szCs w:val="24"/>
        </w:rPr>
        <w:t>Advanced written and oral communication skills in Arabic and English.</w:t>
      </w:r>
    </w:p>
    <w:p w14:paraId="0000002F" w14:textId="77777777" w:rsidR="002C1F6B" w:rsidRDefault="00501036">
      <w:pPr>
        <w:numPr>
          <w:ilvl w:val="0"/>
          <w:numId w:val="2"/>
        </w:numPr>
        <w:rPr>
          <w:color w:val="000000"/>
          <w:sz w:val="24"/>
          <w:szCs w:val="24"/>
        </w:rPr>
      </w:pPr>
      <w:r>
        <w:rPr>
          <w:color w:val="000000"/>
          <w:sz w:val="24"/>
          <w:szCs w:val="24"/>
        </w:rPr>
        <w:t>Excellent computer skills.</w:t>
      </w:r>
    </w:p>
    <w:p w14:paraId="00000030" w14:textId="77777777" w:rsidR="002C1F6B" w:rsidRDefault="00501036">
      <w:pPr>
        <w:numPr>
          <w:ilvl w:val="0"/>
          <w:numId w:val="2"/>
        </w:numPr>
        <w:tabs>
          <w:tab w:val="left" w:pos="720"/>
        </w:tabs>
        <w:rPr>
          <w:color w:val="000000"/>
          <w:sz w:val="24"/>
          <w:szCs w:val="24"/>
        </w:rPr>
      </w:pPr>
      <w:r>
        <w:rPr>
          <w:color w:val="000000"/>
          <w:sz w:val="24"/>
          <w:szCs w:val="24"/>
        </w:rPr>
        <w:t>High level of cultural adaptability and sensitivity.</w:t>
      </w:r>
    </w:p>
    <w:p w14:paraId="00000031" w14:textId="77777777" w:rsidR="002C1F6B" w:rsidRDefault="00501036">
      <w:pPr>
        <w:numPr>
          <w:ilvl w:val="0"/>
          <w:numId w:val="2"/>
        </w:numPr>
        <w:tabs>
          <w:tab w:val="left" w:pos="720"/>
        </w:tabs>
        <w:rPr>
          <w:color w:val="000000"/>
          <w:sz w:val="24"/>
          <w:szCs w:val="24"/>
        </w:rPr>
      </w:pPr>
      <w:r>
        <w:rPr>
          <w:color w:val="000000"/>
          <w:sz w:val="24"/>
          <w:szCs w:val="24"/>
        </w:rPr>
        <w:t>Willingness to travel as needed.</w:t>
      </w:r>
    </w:p>
    <w:p w14:paraId="00000032" w14:textId="77777777" w:rsidR="002C1F6B" w:rsidRDefault="0050103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Regional &amp; International experience is a plus</w:t>
      </w:r>
    </w:p>
    <w:p w14:paraId="00000033" w14:textId="77777777" w:rsidR="002C1F6B" w:rsidRDefault="002C1F6B">
      <w:pPr>
        <w:tabs>
          <w:tab w:val="left" w:pos="720"/>
        </w:tabs>
        <w:ind w:left="720"/>
        <w:rPr>
          <w:color w:val="000000"/>
          <w:sz w:val="24"/>
          <w:szCs w:val="24"/>
        </w:rPr>
      </w:pPr>
    </w:p>
    <w:p w14:paraId="00000034" w14:textId="77777777" w:rsidR="002C1F6B" w:rsidRDefault="00501036">
      <w:pPr>
        <w:tabs>
          <w:tab w:val="left" w:pos="1060"/>
        </w:tabs>
        <w:rPr>
          <w:sz w:val="24"/>
          <w:szCs w:val="24"/>
        </w:rPr>
      </w:pPr>
      <w:r>
        <w:rPr>
          <w:b/>
          <w:sz w:val="24"/>
          <w:szCs w:val="24"/>
        </w:rPr>
        <w:t>IV.     Education Requirements</w:t>
      </w:r>
    </w:p>
    <w:p w14:paraId="00000035" w14:textId="77777777" w:rsidR="002C1F6B" w:rsidRDefault="002C1F6B">
      <w:pPr>
        <w:rPr>
          <w:sz w:val="24"/>
          <w:szCs w:val="24"/>
        </w:rPr>
      </w:pPr>
    </w:p>
    <w:p w14:paraId="00000036" w14:textId="77777777" w:rsidR="002C1F6B" w:rsidRDefault="00501036">
      <w:pPr>
        <w:rPr>
          <w:sz w:val="24"/>
          <w:szCs w:val="24"/>
        </w:rPr>
      </w:pPr>
      <w:proofErr w:type="gramStart"/>
      <w:r>
        <w:rPr>
          <w:sz w:val="24"/>
          <w:szCs w:val="24"/>
        </w:rPr>
        <w:t>Bachelor’s</w:t>
      </w:r>
      <w:proofErr w:type="gramEnd"/>
      <w:r>
        <w:rPr>
          <w:sz w:val="24"/>
          <w:szCs w:val="24"/>
        </w:rPr>
        <w:t xml:space="preserve"> Degree in Business Administration, Education, IT, Engineering, or another relevant field. MBA or equivalent degree is a plus.</w:t>
      </w:r>
    </w:p>
    <w:p w14:paraId="00000037" w14:textId="77777777" w:rsidR="002C1F6B" w:rsidRDefault="002C1F6B">
      <w:pPr>
        <w:rPr>
          <w:sz w:val="24"/>
          <w:szCs w:val="24"/>
        </w:rPr>
      </w:pPr>
    </w:p>
    <w:p w14:paraId="00000038" w14:textId="77777777" w:rsidR="002C1F6B" w:rsidRDefault="00501036">
      <w:pPr>
        <w:tabs>
          <w:tab w:val="left" w:pos="1080"/>
        </w:tabs>
        <w:rPr>
          <w:sz w:val="24"/>
          <w:szCs w:val="24"/>
        </w:rPr>
      </w:pPr>
      <w:r>
        <w:rPr>
          <w:b/>
          <w:sz w:val="24"/>
          <w:szCs w:val="24"/>
        </w:rPr>
        <w:t>V.     Duration of Assignment</w:t>
      </w:r>
    </w:p>
    <w:p w14:paraId="00000039" w14:textId="77777777" w:rsidR="002C1F6B" w:rsidRDefault="002C1F6B">
      <w:pPr>
        <w:rPr>
          <w:sz w:val="24"/>
          <w:szCs w:val="24"/>
        </w:rPr>
      </w:pPr>
    </w:p>
    <w:p w14:paraId="0000003A" w14:textId="77777777" w:rsidR="002C1F6B" w:rsidRDefault="00501036">
      <w:pPr>
        <w:spacing w:line="225" w:lineRule="auto"/>
        <w:jc w:val="both"/>
        <w:rPr>
          <w:sz w:val="24"/>
          <w:szCs w:val="24"/>
        </w:rPr>
      </w:pPr>
      <w:r>
        <w:rPr>
          <w:sz w:val="24"/>
          <w:szCs w:val="24"/>
        </w:rPr>
        <w:t xml:space="preserve">The contract period is for one year, renewable up to 4 years. The PMU Manager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B" w14:textId="77777777" w:rsidR="002C1F6B" w:rsidRDefault="002C1F6B">
      <w:pPr>
        <w:rPr>
          <w:sz w:val="24"/>
          <w:szCs w:val="24"/>
        </w:rPr>
      </w:pPr>
    </w:p>
    <w:p w14:paraId="0000003C" w14:textId="77777777" w:rsidR="002C1F6B" w:rsidRDefault="00501036">
      <w:pPr>
        <w:tabs>
          <w:tab w:val="left" w:pos="1060"/>
        </w:tabs>
        <w:rPr>
          <w:sz w:val="24"/>
          <w:szCs w:val="24"/>
        </w:rPr>
      </w:pPr>
      <w:r>
        <w:rPr>
          <w:b/>
          <w:sz w:val="24"/>
          <w:szCs w:val="24"/>
        </w:rPr>
        <w:t>VI.     Application</w:t>
      </w:r>
    </w:p>
    <w:p w14:paraId="0000003D" w14:textId="77777777" w:rsidR="002C1F6B" w:rsidRDefault="002C1F6B">
      <w:pPr>
        <w:rPr>
          <w:sz w:val="24"/>
          <w:szCs w:val="24"/>
        </w:rPr>
      </w:pPr>
    </w:p>
    <w:p w14:paraId="00000040" w14:textId="04668FA2" w:rsidR="002C1F6B" w:rsidRDefault="00501036" w:rsidP="00A148A6">
      <w:pPr>
        <w:spacing w:line="216" w:lineRule="auto"/>
        <w:jc w:val="both"/>
        <w:rPr>
          <w:b/>
          <w:bCs/>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r w:rsidR="00A27CAA">
        <w:rPr>
          <w:sz w:val="24"/>
          <w:szCs w:val="24"/>
        </w:rPr>
        <w:t xml:space="preserve"> </w:t>
      </w:r>
    </w:p>
    <w:p w14:paraId="6DA0FEC8" w14:textId="545B430E" w:rsidR="00A148A6" w:rsidRDefault="00A148A6" w:rsidP="00A148A6">
      <w:pPr>
        <w:spacing w:line="216" w:lineRule="auto"/>
        <w:jc w:val="both"/>
        <w:rPr>
          <w:b/>
          <w:bCs/>
          <w:sz w:val="24"/>
          <w:szCs w:val="24"/>
        </w:rPr>
      </w:pPr>
    </w:p>
    <w:p w14:paraId="711CD206" w14:textId="77777777" w:rsidR="00A148A6" w:rsidRDefault="00A148A6" w:rsidP="00A148A6">
      <w:pPr>
        <w:spacing w:line="216" w:lineRule="auto"/>
        <w:jc w:val="both"/>
        <w:rPr>
          <w:sz w:val="24"/>
          <w:szCs w:val="24"/>
        </w:rPr>
      </w:pPr>
      <w:proofErr w:type="spellStart"/>
      <w:r w:rsidRPr="00A148A6">
        <w:rPr>
          <w:sz w:val="24"/>
          <w:szCs w:val="24"/>
        </w:rPr>
        <w:t>Kalamntina</w:t>
      </w:r>
      <w:proofErr w:type="spellEnd"/>
      <w:r w:rsidRPr="00A148A6">
        <w:rPr>
          <w:sz w:val="24"/>
          <w:szCs w:val="24"/>
        </w:rPr>
        <w:t xml:space="preserve"> Website</w:t>
      </w:r>
    </w:p>
    <w:p w14:paraId="43AC34B6" w14:textId="78A86681" w:rsidR="00A148A6" w:rsidRPr="00A148A6" w:rsidRDefault="00A148A6" w:rsidP="00A148A6">
      <w:pPr>
        <w:jc w:val="both"/>
        <w:rPr>
          <w:rFonts w:ascii="Arial" w:eastAsia="Times New Roman" w:hAnsi="Arial" w:cs="Arial"/>
          <w:color w:val="1155CC"/>
          <w:u w:val="single"/>
        </w:rPr>
      </w:pPr>
      <w:hyperlink r:id="rId7" w:history="1">
        <w:r w:rsidRPr="00A148A6">
          <w:rPr>
            <w:rFonts w:ascii="Arial" w:eastAsia="Times New Roman" w:hAnsi="Arial" w:cs="Arial"/>
            <w:color w:val="1155CC"/>
            <w:u w:val="single"/>
          </w:rPr>
          <w:t>https://kalamntina.com/vacancies/project-management-unit-manager</w:t>
        </w:r>
      </w:hyperlink>
    </w:p>
    <w:p w14:paraId="7DC3E200" w14:textId="77777777" w:rsidR="00A148A6" w:rsidRDefault="00A148A6" w:rsidP="00A148A6">
      <w:pPr>
        <w:spacing w:line="216" w:lineRule="auto"/>
        <w:jc w:val="both"/>
        <w:rPr>
          <w:sz w:val="24"/>
          <w:szCs w:val="24"/>
        </w:rPr>
      </w:pPr>
      <w:r w:rsidRPr="00A148A6">
        <w:rPr>
          <w:sz w:val="24"/>
          <w:szCs w:val="24"/>
        </w:rPr>
        <w:tab/>
      </w:r>
    </w:p>
    <w:p w14:paraId="4C28486D" w14:textId="6F715D4B" w:rsidR="00A148A6" w:rsidRDefault="00A148A6" w:rsidP="00A148A6">
      <w:pPr>
        <w:spacing w:line="216" w:lineRule="auto"/>
        <w:jc w:val="both"/>
        <w:rPr>
          <w:sz w:val="24"/>
          <w:szCs w:val="24"/>
        </w:rPr>
      </w:pPr>
      <w:proofErr w:type="spellStart"/>
      <w:r w:rsidRPr="00A148A6">
        <w:rPr>
          <w:sz w:val="24"/>
          <w:szCs w:val="24"/>
        </w:rPr>
        <w:t>Kalatechs</w:t>
      </w:r>
      <w:proofErr w:type="spellEnd"/>
      <w:r w:rsidRPr="00A148A6">
        <w:rPr>
          <w:sz w:val="24"/>
          <w:szCs w:val="24"/>
        </w:rPr>
        <w:t xml:space="preserve"> Website</w:t>
      </w:r>
    </w:p>
    <w:p w14:paraId="61DA79F2" w14:textId="77777777" w:rsidR="00A148A6" w:rsidRPr="00A148A6" w:rsidRDefault="00A148A6" w:rsidP="00A148A6">
      <w:pPr>
        <w:jc w:val="both"/>
        <w:rPr>
          <w:rFonts w:ascii="Arial" w:eastAsia="Times New Roman" w:hAnsi="Arial" w:cs="Arial"/>
          <w:color w:val="1155CC"/>
          <w:u w:val="single"/>
        </w:rPr>
      </w:pPr>
      <w:hyperlink r:id="rId8" w:history="1">
        <w:r w:rsidRPr="00A148A6">
          <w:rPr>
            <w:rFonts w:ascii="Arial" w:eastAsia="Times New Roman" w:hAnsi="Arial" w:cs="Arial"/>
            <w:color w:val="1155CC"/>
            <w:u w:val="single"/>
          </w:rPr>
          <w:t>https://kalatechs.com/vacancies/project-management-unit-manager</w:t>
        </w:r>
      </w:hyperlink>
    </w:p>
    <w:p w14:paraId="6B14FEF4" w14:textId="15851F0B" w:rsidR="00A148A6" w:rsidRDefault="00A148A6" w:rsidP="00A148A6">
      <w:pPr>
        <w:spacing w:line="216" w:lineRule="auto"/>
        <w:jc w:val="both"/>
        <w:rPr>
          <w:sz w:val="24"/>
          <w:szCs w:val="24"/>
        </w:rPr>
      </w:pPr>
    </w:p>
    <w:p w14:paraId="2F04B294" w14:textId="6243997A" w:rsidR="00A148A6" w:rsidRDefault="00A148A6" w:rsidP="00A148A6">
      <w:pPr>
        <w:spacing w:line="216" w:lineRule="auto"/>
        <w:jc w:val="both"/>
        <w:rPr>
          <w:sz w:val="24"/>
          <w:szCs w:val="24"/>
        </w:rPr>
      </w:pPr>
    </w:p>
    <w:p w14:paraId="5663C29F" w14:textId="4207209C" w:rsidR="00A148A6" w:rsidRDefault="00A148A6" w:rsidP="00A148A6">
      <w:pPr>
        <w:spacing w:line="216" w:lineRule="auto"/>
        <w:jc w:val="both"/>
        <w:rPr>
          <w:sz w:val="24"/>
          <w:szCs w:val="24"/>
        </w:rPr>
      </w:pPr>
      <w:r>
        <w:rPr>
          <w:sz w:val="24"/>
          <w:szCs w:val="24"/>
        </w:rPr>
        <w:t>Kindly Submit your application before 10/10/2021 at 11:59 PM</w:t>
      </w:r>
      <w:bookmarkStart w:id="0" w:name="_GoBack"/>
      <w:bookmarkEnd w:id="0"/>
    </w:p>
    <w:sectPr w:rsidR="00A148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FFBD" w14:textId="77777777" w:rsidR="000268C8" w:rsidRDefault="000268C8">
      <w:r>
        <w:separator/>
      </w:r>
    </w:p>
  </w:endnote>
  <w:endnote w:type="continuationSeparator" w:id="0">
    <w:p w14:paraId="18AE07AA" w14:textId="77777777" w:rsidR="000268C8" w:rsidRDefault="0002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2C1F6B" w:rsidRDefault="002C1F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2C1F6B" w:rsidRDefault="002C1F6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2C1F6B" w:rsidRDefault="002C1F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D35E" w14:textId="77777777" w:rsidR="000268C8" w:rsidRDefault="000268C8">
      <w:r>
        <w:separator/>
      </w:r>
    </w:p>
  </w:footnote>
  <w:footnote w:type="continuationSeparator" w:id="0">
    <w:p w14:paraId="4860DB26" w14:textId="77777777" w:rsidR="000268C8" w:rsidRDefault="0002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2C1F6B" w:rsidRDefault="002C1F6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2C1F6B" w:rsidRDefault="002C1F6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2C1F6B" w:rsidRDefault="002C1F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DEA"/>
    <w:multiLevelType w:val="multilevel"/>
    <w:tmpl w:val="FEF80C3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430799"/>
    <w:multiLevelType w:val="multilevel"/>
    <w:tmpl w:val="5AF83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31448E0"/>
    <w:multiLevelType w:val="multilevel"/>
    <w:tmpl w:val="F7B68480"/>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6B"/>
    <w:rsid w:val="000268C8"/>
    <w:rsid w:val="002C1F6B"/>
    <w:rsid w:val="00501036"/>
    <w:rsid w:val="00A148A6"/>
    <w:rsid w:val="00A27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39D1"/>
  <w15:docId w15:val="{55F3C761-BE6A-4015-A240-E203F0E9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148A6"/>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6967">
      <w:bodyDiv w:val="1"/>
      <w:marLeft w:val="0"/>
      <w:marRight w:val="0"/>
      <w:marTop w:val="0"/>
      <w:marBottom w:val="0"/>
      <w:divBdr>
        <w:top w:val="none" w:sz="0" w:space="0" w:color="auto"/>
        <w:left w:val="none" w:sz="0" w:space="0" w:color="auto"/>
        <w:bottom w:val="none" w:sz="0" w:space="0" w:color="auto"/>
        <w:right w:val="none" w:sz="0" w:space="0" w:color="auto"/>
      </w:divBdr>
    </w:div>
    <w:div w:id="750077876">
      <w:bodyDiv w:val="1"/>
      <w:marLeft w:val="0"/>
      <w:marRight w:val="0"/>
      <w:marTop w:val="0"/>
      <w:marBottom w:val="0"/>
      <w:divBdr>
        <w:top w:val="none" w:sz="0" w:space="0" w:color="auto"/>
        <w:left w:val="none" w:sz="0" w:space="0" w:color="auto"/>
        <w:bottom w:val="none" w:sz="0" w:space="0" w:color="auto"/>
        <w:right w:val="none" w:sz="0" w:space="0" w:color="auto"/>
      </w:divBdr>
    </w:div>
    <w:div w:id="1202016257">
      <w:bodyDiv w:val="1"/>
      <w:marLeft w:val="0"/>
      <w:marRight w:val="0"/>
      <w:marTop w:val="0"/>
      <w:marBottom w:val="0"/>
      <w:divBdr>
        <w:top w:val="none" w:sz="0" w:space="0" w:color="auto"/>
        <w:left w:val="none" w:sz="0" w:space="0" w:color="auto"/>
        <w:bottom w:val="none" w:sz="0" w:space="0" w:color="auto"/>
        <w:right w:val="none" w:sz="0" w:space="0" w:color="auto"/>
      </w:divBdr>
    </w:div>
    <w:div w:id="211937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latechs.com/vacancies/project-management-unit-manag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alamntina.com/vacancies/project-management-unit-manag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2021-09-29T13:03:00Z</dcterms:created>
  <dcterms:modified xsi:type="dcterms:W3CDTF">2021-10-03T10:01:00Z</dcterms:modified>
</cp:coreProperties>
</file>